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820C52" w14:textId="04251B45" w:rsidR="00EE59C2" w:rsidRPr="00D0538D" w:rsidRDefault="0053147D" w:rsidP="00E12493">
      <w:pPr>
        <w:ind w:firstLine="0"/>
      </w:pPr>
      <w:r w:rsidRPr="00D0538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D66F5B0" wp14:editId="1B1CA4C8">
                <wp:simplePos x="0" y="0"/>
                <wp:positionH relativeFrom="column">
                  <wp:posOffset>-822960</wp:posOffset>
                </wp:positionH>
                <wp:positionV relativeFrom="paragraph">
                  <wp:posOffset>-491490</wp:posOffset>
                </wp:positionV>
                <wp:extent cx="7000875" cy="8448675"/>
                <wp:effectExtent l="0" t="0" r="0" b="0"/>
                <wp:wrapNone/>
                <wp:docPr id="6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00875" cy="84486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6468FFE" id="Прямоугольник 3" o:spid="_x0000_s1026" style="position:absolute;margin-left:-64.8pt;margin-top:-38.7pt;width:551.25pt;height:665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ZNJrAIAAJUFAAAOAAAAZHJzL2Uyb0RvYy54bWysVM1uEzEQviPxDpbvdDclbcOqmypqVYQU&#10;lYoW9ex47WSF12Ns548TElckHoGH4IL46TNs3oixdzcNhUsRF8vj+Wbs+fzNHJ+sKkUWwroSdE57&#10;eyklQnMoSj3N6evr8ycDSpxnumAKtMjpWjh6Mnz86HhpMrEPM1CFsASTaJctTU5n3pssSRyfiYq5&#10;PTBCo1OCrZhH006TwrIlZq9Usp+mh8kSbGEscOEcnp41TjqM+aUU3L+U0glPVE7xbT6uNq6TsCbD&#10;Y5ZNLTOzkrfPYP/wioqVGi/dpjpjnpG5Lf9IVZXcggPp9zhUCUhZchFrwGp66b1qrmbMiFgLkuPM&#10;lib3/9Lyi8WlJWWR00NKNKvwi+rPm/ebT/WP+nbzof5S39bfNx/rn/XX+ht5GvhaGpdh2JW5tKFi&#10;Z8bA3zh0JL95guFazEraKmCxXrKK5K+35IuVJxwPj9I0HRwdUMLRN+j3B4dohKws68KNdf65gIqE&#10;TU4t/m4knS3GzjfQDhJfBqoszkulohEUJU6VJQuGWphMe21yt4tSOmA1hKgmYTiJhTW1xKr8WomA&#10;U/qVkEheLKm5xE4n4Y5GYdgCqLlOZ1hIDAhAifkfGNuGhGgRhf3A+G1QvB+038ZXpQYbiYxtd0eS&#10;8h1JssF3VDQEBC4mUKxRQBaaznKGn5f4OWPm/CWz2EpIAI4H/xIXqWCZU2h3lMzAvvvbecCjwtFL&#10;yRJbM6fu7ZxZQYl6oVH7z3r9fujlaPQPjvbRsLueya5Hz6tTwB/v4SAyPG4D3qtuKy1UNzhFRuFW&#10;dDHN8e6ccm8749Q3H4pziIvRKMKwfw3zY31leEgeWA3iu17dMGtahXoU9wV0bcyye0JtsCFSw2ju&#10;QZZRxXe8tnxj78c+aOdUGC67dkTdTdPhLwAAAP//AwBQSwMEFAAGAAgAAAAhAP0pkBDkAAAADQEA&#10;AA8AAABkcnMvZG93bnJldi54bWxMj8tOwzAQRfdI/IM1SOxaJwaaB3EqqACpCypokNi6sUkC8TiK&#10;3TT8PcMKdjOaozvnFuvZ9mwyo+8cSoiXETCDtdMdNhLeqsdFCswHhVr1Do2Eb+NhXZ6fFSrX7oSv&#10;ZtqHhlEI+lxJaEMYcs593Rqr/NINBun24UarAq1jw/WoThRuey6iaMWt6pA+tGowm9bUX/ujlbBN&#10;t+/V5/1mVz/vnkQqHrKXagpSXl7Md7fAgpnDHwy/+qQOJTkd3BG1Z72ERSyyFbE0Jck1MEKyRGTA&#10;DsSKm6sYeFnw/y3KHwAAAP//AwBQSwECLQAUAAYACAAAACEAtoM4kv4AAADhAQAAEwAAAAAAAAAA&#10;AAAAAAAAAAAAW0NvbnRlbnRfVHlwZXNdLnhtbFBLAQItABQABgAIAAAAIQA4/SH/1gAAAJQBAAAL&#10;AAAAAAAAAAAAAAAAAC8BAABfcmVscy8ucmVsc1BLAQItABQABgAIAAAAIQAuXZNJrAIAAJUFAAAO&#10;AAAAAAAAAAAAAAAAAC4CAABkcnMvZTJvRG9jLnhtbFBLAQItABQABgAIAAAAIQD9KZAQ5AAAAA0B&#10;AAAPAAAAAAAAAAAAAAAAAAYFAABkcnMvZG93bnJldi54bWxQSwUGAAAAAAQABADzAAAAFwYAAAAA&#10;" fillcolor="white [3212]" stroked="f">
                <v:path arrowok="t"/>
              </v:rect>
            </w:pict>
          </mc:Fallback>
        </mc:AlternateContent>
      </w:r>
      <w:r w:rsidR="00A15355" w:rsidRPr="00D0538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61EC2C9D" wp14:editId="79D49BA6">
                <wp:simplePos x="0" y="0"/>
                <wp:positionH relativeFrom="page">
                  <wp:posOffset>-35560</wp:posOffset>
                </wp:positionH>
                <wp:positionV relativeFrom="paragraph">
                  <wp:posOffset>-1113790</wp:posOffset>
                </wp:positionV>
                <wp:extent cx="7601585" cy="11021060"/>
                <wp:effectExtent l="0" t="0" r="0" b="0"/>
                <wp:wrapNone/>
                <wp:docPr id="5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01585" cy="11021060"/>
                        </a:xfrm>
                        <a:prstGeom prst="rect">
                          <a:avLst/>
                        </a:prstGeom>
                        <a:solidFill>
                          <a:srgbClr val="0B595D">
                            <a:alpha val="1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B81D5E9" id="Прямоугольник 3" o:spid="_x0000_s1026" style="position:absolute;margin-left:-2.8pt;margin-top:-87.7pt;width:598.55pt;height:867.8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UXMIgIAAFgEAAAOAAAAZHJzL2Uyb0RvYy54bWysVEuOEzEQ3SNxB8t70t1BCUMrnZEgGjYj&#10;iBg4gOO20xb+yTb57JDYInEEDsFmxGfO0LkRZTtpAkgsEL2wXK56z++V7Z5d7pREG+a8MLrB1ajE&#10;iGlqWqHXDX796urBBUY+EN0SaTRr8J55fDm/f2+2tTUbm87IljkEJNrXW9vgLgRbF4WnHVPEj4xl&#10;GpLcOEUChG5dtI5sgV3JYlyW02JrXGudocx7WF3kJJ4nfs4ZDS849ywg2WDQFtLo0riKYzGfkXrt&#10;iO0EPcog/6BCEaFh04FqQQJBb534g0oJ6ow3PIyoUYXhXFCWPICbqvzNzU1HLEteoDneDm3y/4+W&#10;Pt8sHRJtgycYaaLgiPpPh3eHj/23/u7wvv/c3/VfDx/67/1t/wU9jP3aWl8D7MYuXXTs7bWhbzwk&#10;il8yMfDHmh13KtaCX7RLzd8PzWe7gCgsPpqW1eQCVFDIVVU5rsppOp+C1Ce8dT48Y0ahOGmwg+NN&#10;XSebax+iAlKfSpI0I0V7JaRMgVuvnkqHNiRehSeTx5NFxkrbkbxalfBFi8Djc3men/NIHdm0iby5&#10;NK4k79luMh72ksU6qV8yDv0Fg+O0XbrZbBBCKGU6VDnVkZZlJZNzJfEtRETSkggjM4f9B+4jwaky&#10;k5y4s8pjfYSy9DAGcPk3YRk8INLORocBrIQ2LvXszHecrky7X7oIjxFc3yT/+NTi+ziPU9XPH8L8&#10;BwAAAP//AwBQSwMEFAAGAAgAAAAhAEzQYzXjAAAADQEAAA8AAABkcnMvZG93bnJldi54bWxMj89O&#10;wzAMh+9IvENkJC7TlnYjBUrTCfH3gDiw7QGyxmurJU7VZGv79mQnONmWP/38uViP1rAz9r51JCFd&#10;JMCQKqdbqiXstu/zB2A+KNLKOEIJE3pYl9dXhcq1G+gHz5tQsxhCPlcSmhC6nHNfNWiVX7gOKe4O&#10;rrcqxLGvue7VEMOt4cskybhVLcULjerwpcHquDlZCW/px+q4m71uv6ZvMc0+VwcTBi7l7c34/AQs&#10;4Bj+YLjoR3Uoo9PenUh7ZiTMRRbJWNN7cQfsQqSPqQC2j53IkiXwsuD/vyh/AQAA//8DAFBLAQIt&#10;ABQABgAIAAAAIQC2gziS/gAAAOEBAAATAAAAAAAAAAAAAAAAAAAAAABbQ29udGVudF9UeXBlc10u&#10;eG1sUEsBAi0AFAAGAAgAAAAhADj9If/WAAAAlAEAAAsAAAAAAAAAAAAAAAAALwEAAF9yZWxzLy5y&#10;ZWxzUEsBAi0AFAAGAAgAAAAhADeFRcwiAgAAWAQAAA4AAAAAAAAAAAAAAAAALgIAAGRycy9lMm9E&#10;b2MueG1sUEsBAi0AFAAGAAgAAAAhAEzQYzXjAAAADQEAAA8AAAAAAAAAAAAAAAAAfAQAAGRycy9k&#10;b3ducmV2LnhtbFBLBQYAAAAABAAEAPMAAACMBQAAAAA=&#10;" fillcolor="#0b595d" stroked="f" strokeweight="1pt">
                <v:fill opacity="6682f"/>
                <v:path arrowok="t"/>
                <w10:wrap anchorx="page"/>
              </v:rect>
            </w:pict>
          </mc:Fallback>
        </mc:AlternateContent>
      </w:r>
    </w:p>
    <w:p w14:paraId="031F8121" w14:textId="562B4AD8" w:rsidR="00EE59C2" w:rsidRPr="00D0538D" w:rsidRDefault="00EE59C2" w:rsidP="00E12493">
      <w:pPr>
        <w:ind w:firstLine="0"/>
      </w:pPr>
    </w:p>
    <w:p w14:paraId="6AA99292" w14:textId="6A98D4B5" w:rsidR="002145F1" w:rsidRPr="00D0538D" w:rsidRDefault="002145F1" w:rsidP="00E12493">
      <w:pPr>
        <w:ind w:firstLine="0"/>
      </w:pPr>
    </w:p>
    <w:p w14:paraId="0668E51A" w14:textId="77777777" w:rsidR="002145F1" w:rsidRPr="00D0538D" w:rsidRDefault="002145F1" w:rsidP="00E12493">
      <w:pPr>
        <w:ind w:firstLine="0"/>
      </w:pPr>
    </w:p>
    <w:p w14:paraId="0129DCCF" w14:textId="77777777" w:rsidR="002145F1" w:rsidRPr="00D0538D" w:rsidRDefault="002145F1" w:rsidP="00E12493">
      <w:pPr>
        <w:ind w:firstLine="0"/>
      </w:pPr>
    </w:p>
    <w:p w14:paraId="3E0893D1" w14:textId="77777777" w:rsidR="002145F1" w:rsidRPr="00D0538D" w:rsidRDefault="002145F1" w:rsidP="00E12493">
      <w:pPr>
        <w:ind w:firstLine="0"/>
      </w:pPr>
    </w:p>
    <w:tbl>
      <w:tblPr>
        <w:tblStyle w:val="aff8"/>
        <w:tblpPr w:leftFromText="180" w:rightFromText="180" w:vertAnchor="page" w:horzAnchor="margin" w:tblpXSpec="right" w:tblpY="3781"/>
        <w:tblW w:w="95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25"/>
      </w:tblGrid>
      <w:tr w:rsidR="00172112" w:rsidRPr="00D0538D" w14:paraId="3E618BC5" w14:textId="77777777" w:rsidTr="00172112">
        <w:tc>
          <w:tcPr>
            <w:tcW w:w="9525" w:type="dxa"/>
          </w:tcPr>
          <w:p w14:paraId="6A1B8F9E" w14:textId="77777777" w:rsidR="00172112" w:rsidRPr="00D0538D" w:rsidRDefault="00172112" w:rsidP="00E12493">
            <w:pPr>
              <w:ind w:firstLine="0"/>
            </w:pPr>
          </w:p>
        </w:tc>
      </w:tr>
      <w:tr w:rsidR="00172112" w:rsidRPr="00D0538D" w14:paraId="733C81FE" w14:textId="77777777" w:rsidTr="00172112">
        <w:trPr>
          <w:trHeight w:val="1907"/>
        </w:trPr>
        <w:tc>
          <w:tcPr>
            <w:tcW w:w="9525" w:type="dxa"/>
          </w:tcPr>
          <w:p w14:paraId="3F3BE992" w14:textId="77777777" w:rsidR="00476A81" w:rsidRPr="00D0538D" w:rsidRDefault="00476A81" w:rsidP="00E12493">
            <w:pPr>
              <w:ind w:firstLine="0"/>
            </w:pPr>
            <w:r w:rsidRPr="00D0538D">
              <w:t>КЛИНИЧЕСКИЕ РЕКОМЕНДАЦИИ (ПРОТОКОЛЫ ЛЕЧЕНИЯ)</w:t>
            </w:r>
          </w:p>
          <w:p w14:paraId="787C5A2E" w14:textId="66BC1AF0" w:rsidR="00476A81" w:rsidRPr="00D0538D" w:rsidRDefault="00476A81" w:rsidP="00E12493">
            <w:pPr>
              <w:ind w:firstLine="0"/>
            </w:pPr>
            <w:r w:rsidRPr="00D0538D">
              <w:t xml:space="preserve">ПРИ ДИАГНОЗЕ </w:t>
            </w:r>
            <w:r w:rsidR="000F51C2" w:rsidRPr="00D0538D">
              <w:t>ГИПЕРТРОФИЯ ДЕСНЫ</w:t>
            </w:r>
          </w:p>
          <w:p w14:paraId="559C963D" w14:textId="77777777" w:rsidR="00172112" w:rsidRPr="00D0538D" w:rsidRDefault="00172112" w:rsidP="00E12493">
            <w:pPr>
              <w:ind w:firstLine="0"/>
            </w:pPr>
          </w:p>
        </w:tc>
      </w:tr>
      <w:tr w:rsidR="00172112" w:rsidRPr="00D0538D" w14:paraId="131A77A4" w14:textId="77777777" w:rsidTr="00172112">
        <w:tc>
          <w:tcPr>
            <w:tcW w:w="9525" w:type="dxa"/>
          </w:tcPr>
          <w:p w14:paraId="71DF0046" w14:textId="4B6C53CC" w:rsidR="00172112" w:rsidRPr="00D0538D" w:rsidRDefault="000F51C2" w:rsidP="000F51C2">
            <w:pPr>
              <w:pStyle w:val="10"/>
              <w:spacing w:before="0" w:after="300"/>
              <w:rPr>
                <w:rFonts w:ascii="Nunito Sans" w:hAnsi="Nunito Sans"/>
                <w:b w:val="0"/>
                <w:bCs/>
                <w:color w:val="333333"/>
                <w:lang w:val="en-US"/>
              </w:rPr>
            </w:pPr>
            <w:r w:rsidRPr="00D0538D">
              <w:rPr>
                <w:rFonts w:ascii="Nunito Sans" w:hAnsi="Nunito Sans"/>
                <w:b w:val="0"/>
                <w:bCs/>
                <w:color w:val="333333"/>
              </w:rPr>
              <w:t>K06.1 Гипертрофия десны</w:t>
            </w:r>
          </w:p>
        </w:tc>
      </w:tr>
      <w:tr w:rsidR="00172112" w:rsidRPr="00D0538D" w14:paraId="72CB9995" w14:textId="77777777" w:rsidTr="00172112">
        <w:trPr>
          <w:trHeight w:val="827"/>
        </w:trPr>
        <w:tc>
          <w:tcPr>
            <w:tcW w:w="9525" w:type="dxa"/>
          </w:tcPr>
          <w:p w14:paraId="796C8BF1" w14:textId="41847AB5" w:rsidR="002758A4" w:rsidRPr="00D0538D" w:rsidRDefault="00172112" w:rsidP="00E12493">
            <w:pPr>
              <w:ind w:firstLine="0"/>
            </w:pPr>
            <w:r w:rsidRPr="00D0538D">
              <w:t>Возрастная категория:</w:t>
            </w:r>
            <w:bookmarkStart w:id="0" w:name="_GoBack"/>
            <w:bookmarkEnd w:id="0"/>
            <w:r w:rsidR="00476A81" w:rsidRPr="00D0538D">
              <w:t>взрослые</w:t>
            </w:r>
          </w:p>
          <w:p w14:paraId="544193B0" w14:textId="77777777" w:rsidR="00172112" w:rsidRPr="00D0538D" w:rsidRDefault="00172112" w:rsidP="00E12493">
            <w:pPr>
              <w:ind w:firstLine="0"/>
            </w:pPr>
          </w:p>
        </w:tc>
      </w:tr>
      <w:tr w:rsidR="00172112" w:rsidRPr="00D0538D" w14:paraId="452F83C3" w14:textId="77777777" w:rsidTr="00174593">
        <w:trPr>
          <w:trHeight w:val="794"/>
        </w:trPr>
        <w:tc>
          <w:tcPr>
            <w:tcW w:w="9525" w:type="dxa"/>
          </w:tcPr>
          <w:p w14:paraId="4A79FEC4" w14:textId="0D8AEF32" w:rsidR="004E5E50" w:rsidRPr="00D0538D" w:rsidRDefault="00172112" w:rsidP="00212833">
            <w:pPr>
              <w:ind w:firstLine="0"/>
            </w:pPr>
            <w:r w:rsidRPr="00D0538D">
              <w:t>Год утверждения</w:t>
            </w:r>
            <w:r w:rsidR="00094ED6" w:rsidRPr="00D0538D">
              <w:t xml:space="preserve"> (частота пересмотра)</w:t>
            </w:r>
            <w:r w:rsidRPr="00D0538D">
              <w:t xml:space="preserve">: </w:t>
            </w:r>
          </w:p>
        </w:tc>
      </w:tr>
      <w:tr w:rsidR="00172112" w:rsidRPr="00D0538D" w14:paraId="5C737A9F" w14:textId="77777777" w:rsidTr="00172112">
        <w:tc>
          <w:tcPr>
            <w:tcW w:w="9525" w:type="dxa"/>
          </w:tcPr>
          <w:p w14:paraId="4ADEB285" w14:textId="77777777" w:rsidR="00172112" w:rsidRPr="00D0538D" w:rsidRDefault="00172112" w:rsidP="00E12493">
            <w:pPr>
              <w:ind w:firstLine="0"/>
            </w:pPr>
            <w:r w:rsidRPr="00D0538D">
              <w:t xml:space="preserve">Профессиональные </w:t>
            </w:r>
            <w:r w:rsidR="00F756F0" w:rsidRPr="00D0538D">
              <w:t>некоммерческие медицинские организации-разработчики</w:t>
            </w:r>
            <w:r w:rsidRPr="00D0538D">
              <w:t>:</w:t>
            </w:r>
          </w:p>
        </w:tc>
      </w:tr>
      <w:tr w:rsidR="00172112" w:rsidRPr="00D0538D" w14:paraId="1381AA0E" w14:textId="77777777" w:rsidTr="00172112">
        <w:trPr>
          <w:trHeight w:val="4170"/>
        </w:trPr>
        <w:tc>
          <w:tcPr>
            <w:tcW w:w="9525" w:type="dxa"/>
          </w:tcPr>
          <w:p w14:paraId="55340B97" w14:textId="77777777" w:rsidR="00172112" w:rsidRPr="00D0538D" w:rsidRDefault="003C2E86" w:rsidP="00E12493">
            <w:pPr>
              <w:ind w:firstLine="0"/>
            </w:pPr>
            <w:r w:rsidRPr="00D0538D">
              <w:t>Российская пародонтологическая ассоциация</w:t>
            </w:r>
          </w:p>
          <w:p w14:paraId="48AD73ED" w14:textId="77777777" w:rsidR="009F589A" w:rsidRPr="00D0538D" w:rsidRDefault="009F589A" w:rsidP="00E12493">
            <w:pPr>
              <w:ind w:firstLine="0"/>
            </w:pPr>
          </w:p>
          <w:p w14:paraId="41451D4B" w14:textId="77777777" w:rsidR="00CC5156" w:rsidRPr="00D0538D" w:rsidRDefault="00CC5156" w:rsidP="00E12493">
            <w:pPr>
              <w:ind w:firstLine="0"/>
            </w:pPr>
          </w:p>
        </w:tc>
      </w:tr>
    </w:tbl>
    <w:bookmarkStart w:id="1" w:name="_Toc492379891" w:displacedByCustomXml="next"/>
    <w:sdt>
      <w:sdtPr>
        <w:id w:val="-606890957"/>
        <w:docPartObj>
          <w:docPartGallery w:val="Table of Contents"/>
          <w:docPartUnique/>
        </w:docPartObj>
      </w:sdtPr>
      <w:sdtEndPr/>
      <w:sdtContent>
        <w:p w14:paraId="70658C76" w14:textId="77777777" w:rsidR="00094ED6" w:rsidRPr="00D0538D" w:rsidRDefault="00094ED6" w:rsidP="00E12493">
          <w:pPr>
            <w:ind w:firstLine="0"/>
          </w:pPr>
        </w:p>
        <w:p w14:paraId="02CA7F9C" w14:textId="77777777" w:rsidR="00094ED6" w:rsidRPr="00D0538D" w:rsidRDefault="00094ED6" w:rsidP="00E12493">
          <w:pPr>
            <w:ind w:firstLine="0"/>
          </w:pPr>
          <w:r w:rsidRPr="00D0538D">
            <w:br w:type="page"/>
          </w:r>
        </w:p>
        <w:p w14:paraId="246CE197" w14:textId="77777777" w:rsidR="00336FB8" w:rsidRPr="00D0538D" w:rsidRDefault="00172112" w:rsidP="00E12493">
          <w:pPr>
            <w:ind w:firstLine="0"/>
          </w:pPr>
          <w:bookmarkStart w:id="2" w:name="_Toc531609315"/>
          <w:r w:rsidRPr="00D0538D">
            <w:lastRenderedPageBreak/>
            <w:t>Оглавлени</w:t>
          </w:r>
          <w:bookmarkEnd w:id="2"/>
          <w:bookmarkEnd w:id="1"/>
          <w:r w:rsidR="00336FB8" w:rsidRPr="00D0538D">
            <w:t>е</w:t>
          </w:r>
        </w:p>
        <w:p w14:paraId="75C1D3E6" w14:textId="00171FA6" w:rsidR="00E12493" w:rsidRPr="00D0538D" w:rsidRDefault="00904DCA" w:rsidP="00E12493">
          <w:pPr>
            <w:ind w:firstLine="0"/>
          </w:pPr>
          <w:r w:rsidRPr="00D0538D">
            <w:fldChar w:fldCharType="begin"/>
          </w:r>
          <w:r w:rsidR="00172112" w:rsidRPr="00D0538D">
            <w:instrText xml:space="preserve"> TOC \o "1-3" \h \z \u </w:instrText>
          </w:r>
          <w:r w:rsidRPr="00D0538D">
            <w:fldChar w:fldCharType="separate"/>
          </w:r>
          <w:hyperlink w:anchor="_Toc531609315" w:history="1">
            <w:r w:rsidR="00D30F6B" w:rsidRPr="00D0538D">
              <w:rPr>
                <w:rStyle w:val="affb"/>
              </w:rPr>
              <w:t>Оглавлени</w:t>
            </w:r>
            <w:r w:rsidR="00336FB8" w:rsidRPr="00D0538D">
              <w:rPr>
                <w:rStyle w:val="affb"/>
              </w:rPr>
              <w:t>е</w:t>
            </w:r>
            <w:r w:rsidR="00D30F6B" w:rsidRPr="00D0538D">
              <w:rPr>
                <w:rStyle w:val="affb"/>
              </w:rPr>
              <w:t>………………………………………………………………………………………</w:t>
            </w:r>
            <w:r w:rsidR="0053147D" w:rsidRPr="00D0538D">
              <w:rPr>
                <w:rStyle w:val="affb"/>
              </w:rPr>
              <w:t>.</w:t>
            </w:r>
            <w:r w:rsidRPr="00D0538D">
              <w:rPr>
                <w:rStyle w:val="affb"/>
                <w:webHidden/>
              </w:rPr>
              <w:fldChar w:fldCharType="begin"/>
            </w:r>
            <w:r w:rsidR="00877EF5" w:rsidRPr="00D0538D">
              <w:rPr>
                <w:rStyle w:val="affb"/>
                <w:webHidden/>
              </w:rPr>
              <w:instrText xml:space="preserve"> PAGEREF _Toc531609315 \h </w:instrText>
            </w:r>
            <w:r w:rsidRPr="00D0538D">
              <w:rPr>
                <w:rStyle w:val="affb"/>
                <w:webHidden/>
              </w:rPr>
            </w:r>
            <w:r w:rsidRPr="00D0538D">
              <w:rPr>
                <w:rStyle w:val="affb"/>
                <w:webHidden/>
              </w:rPr>
              <w:fldChar w:fldCharType="separate"/>
            </w:r>
            <w:r w:rsidR="00877EF5" w:rsidRPr="00D0538D">
              <w:rPr>
                <w:rStyle w:val="affb"/>
                <w:webHidden/>
              </w:rPr>
              <w:t>2</w:t>
            </w:r>
            <w:r w:rsidRPr="00D0538D">
              <w:rPr>
                <w:rStyle w:val="affb"/>
                <w:webHidden/>
              </w:rPr>
              <w:fldChar w:fldCharType="end"/>
            </w:r>
          </w:hyperlink>
        </w:p>
        <w:p w14:paraId="4FD09B3B" w14:textId="210FE763" w:rsidR="00877EF5" w:rsidRPr="00D0538D" w:rsidRDefault="00084D17" w:rsidP="00E12493">
          <w:pPr>
            <w:ind w:firstLine="0"/>
          </w:pPr>
          <w:hyperlink w:anchor="_Toc531609316" w:history="1">
            <w:r w:rsidR="00D30F6B" w:rsidRPr="00D0538D">
              <w:rPr>
                <w:rStyle w:val="affb"/>
              </w:rPr>
              <w:t>Ключевые слова………………………………………………………………………………...</w:t>
            </w:r>
            <w:r w:rsidR="00E12493" w:rsidRPr="00D0538D">
              <w:rPr>
                <w:rStyle w:val="affb"/>
                <w:webHidden/>
              </w:rPr>
              <w:t>3</w:t>
            </w:r>
          </w:hyperlink>
        </w:p>
        <w:p w14:paraId="10DFF94F" w14:textId="7F455048" w:rsidR="00877EF5" w:rsidRPr="00D0538D" w:rsidRDefault="00084D17" w:rsidP="00E12493">
          <w:pPr>
            <w:ind w:firstLine="0"/>
          </w:pPr>
          <w:hyperlink w:anchor="_Toc531609317" w:history="1">
            <w:r w:rsidR="00877EF5" w:rsidRPr="00D0538D">
              <w:rPr>
                <w:rStyle w:val="affb"/>
              </w:rPr>
              <w:t>Список сокращений</w:t>
            </w:r>
            <w:r w:rsidR="00877EF5" w:rsidRPr="00D0538D">
              <w:rPr>
                <w:rStyle w:val="affb"/>
                <w:webHidden/>
              </w:rPr>
              <w:tab/>
            </w:r>
            <w:r w:rsidR="00D30F6B" w:rsidRPr="00D0538D">
              <w:rPr>
                <w:rStyle w:val="affb"/>
                <w:webHidden/>
              </w:rPr>
              <w:t>……………………………………………………………………………</w:t>
            </w:r>
            <w:r w:rsidR="00E12493" w:rsidRPr="00D0538D">
              <w:rPr>
                <w:rStyle w:val="affb"/>
                <w:webHidden/>
              </w:rPr>
              <w:t>4</w:t>
            </w:r>
          </w:hyperlink>
        </w:p>
        <w:p w14:paraId="69CE27F2" w14:textId="42577AC7" w:rsidR="0053147D" w:rsidRPr="00D0538D" w:rsidRDefault="00084D17" w:rsidP="00E12493">
          <w:pPr>
            <w:ind w:firstLine="0"/>
          </w:pPr>
          <w:hyperlink w:anchor="_Toc531609318" w:history="1">
            <w:r w:rsidR="00877EF5" w:rsidRPr="00D0538D">
              <w:rPr>
                <w:rStyle w:val="affb"/>
              </w:rPr>
              <w:t>Термины и определения</w:t>
            </w:r>
            <w:r w:rsidR="00D30F6B" w:rsidRPr="00D0538D">
              <w:rPr>
                <w:rStyle w:val="affb"/>
                <w:webHidden/>
              </w:rPr>
              <w:t>………………………………………………………………………..</w:t>
            </w:r>
            <w:r w:rsidR="00E12493" w:rsidRPr="00D0538D">
              <w:rPr>
                <w:rStyle w:val="affb"/>
                <w:webHidden/>
              </w:rPr>
              <w:t>5</w:t>
            </w:r>
          </w:hyperlink>
        </w:p>
        <w:p w14:paraId="788DFA00" w14:textId="1A7DDE84" w:rsidR="00877EF5" w:rsidRPr="00D0538D" w:rsidRDefault="00084D17" w:rsidP="00E12493">
          <w:pPr>
            <w:ind w:firstLine="0"/>
          </w:pPr>
          <w:hyperlink w:anchor="_Toc531609319" w:history="1">
            <w:r w:rsidR="00877EF5" w:rsidRPr="00D0538D">
              <w:rPr>
                <w:rStyle w:val="affb"/>
              </w:rPr>
              <w:t>1. Краткая информация</w:t>
            </w:r>
            <w:r w:rsidR="00D30F6B" w:rsidRPr="00D0538D">
              <w:rPr>
                <w:rStyle w:val="affb"/>
                <w:webHidden/>
              </w:rPr>
              <w:t>…………………………………………………………………………</w:t>
            </w:r>
            <w:r w:rsidR="00501D93" w:rsidRPr="00D0538D">
              <w:rPr>
                <w:rStyle w:val="affb"/>
                <w:webHidden/>
              </w:rPr>
              <w:t>6</w:t>
            </w:r>
          </w:hyperlink>
        </w:p>
        <w:p w14:paraId="79BCCA1B" w14:textId="5CDE3E7D" w:rsidR="00877EF5" w:rsidRPr="00D0538D" w:rsidRDefault="00084D17" w:rsidP="00E12493">
          <w:pPr>
            <w:ind w:firstLine="0"/>
          </w:pPr>
          <w:hyperlink w:anchor="_Toc531609320" w:history="1">
            <w:r w:rsidR="00877EF5" w:rsidRPr="00D0538D">
              <w:rPr>
                <w:rStyle w:val="affb"/>
              </w:rPr>
              <w:t>1.1 Определение</w:t>
            </w:r>
            <w:r w:rsidR="00877EF5" w:rsidRPr="00D0538D">
              <w:rPr>
                <w:rStyle w:val="affb"/>
                <w:webHidden/>
              </w:rPr>
              <w:tab/>
            </w:r>
            <w:r w:rsidR="0053147D" w:rsidRPr="00D0538D">
              <w:rPr>
                <w:rStyle w:val="affb"/>
                <w:webHidden/>
              </w:rPr>
              <w:t xml:space="preserve">                                                                                                                    </w:t>
            </w:r>
            <w:r w:rsidR="00501D93" w:rsidRPr="00D0538D">
              <w:rPr>
                <w:rStyle w:val="affb"/>
                <w:webHidden/>
              </w:rPr>
              <w:t>6</w:t>
            </w:r>
          </w:hyperlink>
        </w:p>
        <w:p w14:paraId="5AA2749A" w14:textId="693EDD94" w:rsidR="00877EF5" w:rsidRPr="00D0538D" w:rsidRDefault="00084D17" w:rsidP="00E12493">
          <w:pPr>
            <w:ind w:firstLine="0"/>
          </w:pPr>
          <w:hyperlink w:anchor="_Toc531609321" w:history="1">
            <w:r w:rsidR="00877EF5" w:rsidRPr="00D0538D">
              <w:rPr>
                <w:rStyle w:val="affb"/>
              </w:rPr>
              <w:t>1.2 Этиология и патогенез</w:t>
            </w:r>
            <w:r w:rsidR="00877EF5" w:rsidRPr="00D0538D">
              <w:rPr>
                <w:rStyle w:val="affb"/>
                <w:webHidden/>
              </w:rPr>
              <w:tab/>
            </w:r>
            <w:r w:rsidR="0053147D" w:rsidRPr="00D0538D">
              <w:rPr>
                <w:rStyle w:val="affb"/>
                <w:webHidden/>
              </w:rPr>
              <w:t xml:space="preserve">                                                                                                        </w:t>
            </w:r>
            <w:r w:rsidR="00501D93" w:rsidRPr="00D0538D">
              <w:rPr>
                <w:rStyle w:val="affb"/>
                <w:webHidden/>
              </w:rPr>
              <w:t>6</w:t>
            </w:r>
          </w:hyperlink>
        </w:p>
        <w:p w14:paraId="25602F75" w14:textId="7FD8CE46" w:rsidR="00877EF5" w:rsidRPr="00D0538D" w:rsidRDefault="00084D17" w:rsidP="00E12493">
          <w:pPr>
            <w:ind w:firstLine="0"/>
          </w:pPr>
          <w:hyperlink w:anchor="_Toc531609322" w:history="1">
            <w:r w:rsidR="00877EF5" w:rsidRPr="00D0538D">
              <w:rPr>
                <w:rStyle w:val="affb"/>
              </w:rPr>
              <w:t>1.3 Эпидемиология</w:t>
            </w:r>
            <w:r w:rsidR="00877EF5" w:rsidRPr="00D0538D">
              <w:rPr>
                <w:rStyle w:val="affb"/>
                <w:webHidden/>
              </w:rPr>
              <w:tab/>
            </w:r>
            <w:r w:rsidR="0053147D" w:rsidRPr="00D0538D">
              <w:rPr>
                <w:rStyle w:val="affb"/>
                <w:webHidden/>
              </w:rPr>
              <w:t xml:space="preserve">                                                                                                                    </w:t>
            </w:r>
            <w:r w:rsidR="00501D93" w:rsidRPr="00D0538D">
              <w:rPr>
                <w:rStyle w:val="affb"/>
                <w:webHidden/>
              </w:rPr>
              <w:t>6</w:t>
            </w:r>
          </w:hyperlink>
        </w:p>
        <w:p w14:paraId="76096A7A" w14:textId="56CBB97C" w:rsidR="00877EF5" w:rsidRPr="00D0538D" w:rsidRDefault="00084D17" w:rsidP="00E12493">
          <w:pPr>
            <w:ind w:firstLine="0"/>
          </w:pPr>
          <w:hyperlink w:anchor="_Toc531609323" w:history="1">
            <w:r w:rsidR="00877EF5" w:rsidRPr="00D0538D">
              <w:rPr>
                <w:rStyle w:val="affb"/>
              </w:rPr>
              <w:t>1.4 Кодирование по МКБ 10</w:t>
            </w:r>
            <w:r w:rsidR="00877EF5" w:rsidRPr="00D0538D">
              <w:rPr>
                <w:rStyle w:val="affb"/>
                <w:webHidden/>
              </w:rPr>
              <w:tab/>
            </w:r>
            <w:r w:rsidR="0053147D" w:rsidRPr="00D0538D">
              <w:rPr>
                <w:rStyle w:val="affb"/>
                <w:webHidden/>
              </w:rPr>
              <w:t xml:space="preserve">                                                                                            </w:t>
            </w:r>
            <w:r w:rsidR="00501D93" w:rsidRPr="00D0538D">
              <w:rPr>
                <w:rStyle w:val="affb"/>
                <w:webHidden/>
              </w:rPr>
              <w:t>6</w:t>
            </w:r>
          </w:hyperlink>
        </w:p>
        <w:p w14:paraId="6246B564" w14:textId="29F16EF0" w:rsidR="00877EF5" w:rsidRPr="00D0538D" w:rsidRDefault="00084D17" w:rsidP="00E12493">
          <w:pPr>
            <w:ind w:firstLine="0"/>
          </w:pPr>
          <w:hyperlink w:anchor="_Toc531609324" w:history="1">
            <w:r w:rsidR="00877EF5" w:rsidRPr="00D0538D">
              <w:rPr>
                <w:rStyle w:val="affb"/>
              </w:rPr>
              <w:t>1.5 Классификация</w:t>
            </w:r>
            <w:r w:rsidR="00877EF5" w:rsidRPr="00D0538D">
              <w:rPr>
                <w:rStyle w:val="affb"/>
                <w:webHidden/>
              </w:rPr>
              <w:tab/>
            </w:r>
            <w:r w:rsidR="0053147D" w:rsidRPr="00D0538D">
              <w:rPr>
                <w:rStyle w:val="affb"/>
                <w:webHidden/>
              </w:rPr>
              <w:t xml:space="preserve">                                                                                                                   </w:t>
            </w:r>
            <w:r w:rsidR="00501D93" w:rsidRPr="00D0538D">
              <w:rPr>
                <w:rStyle w:val="affb"/>
                <w:webHidden/>
              </w:rPr>
              <w:t>6</w:t>
            </w:r>
          </w:hyperlink>
        </w:p>
        <w:p w14:paraId="4DA9ACE5" w14:textId="65154769" w:rsidR="00877EF5" w:rsidRPr="00D0538D" w:rsidRDefault="00084D17" w:rsidP="00E12493">
          <w:pPr>
            <w:ind w:firstLine="0"/>
          </w:pPr>
          <w:hyperlink w:anchor="_Toc531609325" w:history="1">
            <w:r w:rsidR="00877EF5" w:rsidRPr="00D0538D">
              <w:rPr>
                <w:rStyle w:val="affb"/>
              </w:rPr>
              <w:t>1.6 Клиническая картина</w:t>
            </w:r>
            <w:r w:rsidR="00877EF5" w:rsidRPr="00D0538D">
              <w:rPr>
                <w:rStyle w:val="affb"/>
                <w:webHidden/>
              </w:rPr>
              <w:tab/>
            </w:r>
            <w:r w:rsidR="0053147D" w:rsidRPr="00D0538D">
              <w:rPr>
                <w:rStyle w:val="affb"/>
                <w:webHidden/>
              </w:rPr>
              <w:t xml:space="preserve">                                                                                                        </w:t>
            </w:r>
            <w:r w:rsidR="006C20B5" w:rsidRPr="00D0538D">
              <w:rPr>
                <w:rStyle w:val="affb"/>
                <w:webHidden/>
              </w:rPr>
              <w:t>7</w:t>
            </w:r>
          </w:hyperlink>
        </w:p>
        <w:p w14:paraId="015AB8CB" w14:textId="33C19145" w:rsidR="00877EF5" w:rsidRPr="00D0538D" w:rsidRDefault="00084D17" w:rsidP="00E12493">
          <w:pPr>
            <w:ind w:firstLine="0"/>
          </w:pPr>
          <w:hyperlink w:anchor="_Toc531609326" w:history="1">
            <w:r w:rsidR="00877EF5" w:rsidRPr="00D0538D">
              <w:rPr>
                <w:rStyle w:val="affb"/>
              </w:rPr>
              <w:t>2. Диагностика</w:t>
            </w:r>
            <w:r w:rsidR="0053147D" w:rsidRPr="00D0538D">
              <w:rPr>
                <w:rStyle w:val="affb"/>
              </w:rPr>
              <w:t xml:space="preserve">                                                                                                                             </w:t>
            </w:r>
            <w:r w:rsidR="006C20B5" w:rsidRPr="00D0538D">
              <w:rPr>
                <w:rStyle w:val="affb"/>
                <w:webHidden/>
              </w:rPr>
              <w:t>7</w:t>
            </w:r>
          </w:hyperlink>
        </w:p>
        <w:p w14:paraId="106FF0EE" w14:textId="2C4D12CC" w:rsidR="00877EF5" w:rsidRPr="00D0538D" w:rsidRDefault="00084D17" w:rsidP="00E12493">
          <w:pPr>
            <w:ind w:firstLine="0"/>
          </w:pPr>
          <w:hyperlink w:anchor="_Toc531609327" w:history="1">
            <w:r w:rsidR="00877EF5" w:rsidRPr="00D0538D">
              <w:rPr>
                <w:rStyle w:val="affb"/>
              </w:rPr>
              <w:t>2.1 Жалобы и анамнез</w:t>
            </w:r>
            <w:r w:rsidR="00877EF5" w:rsidRPr="00D0538D">
              <w:rPr>
                <w:rStyle w:val="affb"/>
                <w:webHidden/>
              </w:rPr>
              <w:tab/>
            </w:r>
            <w:r w:rsidR="0053147D" w:rsidRPr="00D0538D">
              <w:rPr>
                <w:rStyle w:val="affb"/>
                <w:webHidden/>
              </w:rPr>
              <w:t xml:space="preserve">                                                                                                        </w:t>
            </w:r>
            <w:r w:rsidR="00904DCA" w:rsidRPr="00D0538D">
              <w:rPr>
                <w:rStyle w:val="affb"/>
                <w:webHidden/>
              </w:rPr>
              <w:fldChar w:fldCharType="begin"/>
            </w:r>
            <w:r w:rsidR="00877EF5" w:rsidRPr="00D0538D">
              <w:rPr>
                <w:rStyle w:val="affb"/>
                <w:webHidden/>
              </w:rPr>
              <w:instrText xml:space="preserve"> PAGEREF _Toc531609327 \h </w:instrText>
            </w:r>
            <w:r w:rsidR="00904DCA" w:rsidRPr="00D0538D">
              <w:rPr>
                <w:rStyle w:val="affb"/>
                <w:webHidden/>
              </w:rPr>
            </w:r>
            <w:r w:rsidR="00904DCA" w:rsidRPr="00D0538D">
              <w:rPr>
                <w:rStyle w:val="affb"/>
                <w:webHidden/>
              </w:rPr>
              <w:fldChar w:fldCharType="separate"/>
            </w:r>
            <w:r w:rsidR="00877EF5" w:rsidRPr="00D0538D">
              <w:rPr>
                <w:rStyle w:val="affb"/>
                <w:webHidden/>
              </w:rPr>
              <w:t>8</w:t>
            </w:r>
            <w:r w:rsidR="00904DCA" w:rsidRPr="00D0538D">
              <w:rPr>
                <w:rStyle w:val="affb"/>
                <w:webHidden/>
              </w:rPr>
              <w:fldChar w:fldCharType="end"/>
            </w:r>
          </w:hyperlink>
        </w:p>
        <w:p w14:paraId="317AA23F" w14:textId="08592CBD" w:rsidR="00877EF5" w:rsidRPr="00D0538D" w:rsidRDefault="00084D17" w:rsidP="00E12493">
          <w:pPr>
            <w:ind w:firstLine="0"/>
          </w:pPr>
          <w:hyperlink w:anchor="_Toc531609328" w:history="1">
            <w:r w:rsidR="00877EF5" w:rsidRPr="00D0538D">
              <w:rPr>
                <w:rStyle w:val="affb"/>
              </w:rPr>
              <w:t>2.2 Физикальное обследование</w:t>
            </w:r>
            <w:r w:rsidR="00877EF5" w:rsidRPr="00D0538D">
              <w:rPr>
                <w:rStyle w:val="affb"/>
                <w:webHidden/>
              </w:rPr>
              <w:tab/>
            </w:r>
            <w:r w:rsidR="0053147D" w:rsidRPr="00D0538D">
              <w:rPr>
                <w:rStyle w:val="affb"/>
                <w:webHidden/>
              </w:rPr>
              <w:t xml:space="preserve">                                                                                             </w:t>
            </w:r>
            <w:r w:rsidR="006C20B5" w:rsidRPr="00D0538D">
              <w:rPr>
                <w:rStyle w:val="affb"/>
                <w:webHidden/>
              </w:rPr>
              <w:t>9</w:t>
            </w:r>
          </w:hyperlink>
        </w:p>
        <w:p w14:paraId="48AF0A50" w14:textId="139711BE" w:rsidR="00877EF5" w:rsidRPr="00D0538D" w:rsidRDefault="00084D17" w:rsidP="00E12493">
          <w:pPr>
            <w:ind w:firstLine="0"/>
          </w:pPr>
          <w:hyperlink w:anchor="_Toc531609329" w:history="1">
            <w:r w:rsidR="00877EF5" w:rsidRPr="00D0538D">
              <w:rPr>
                <w:rStyle w:val="affb"/>
              </w:rPr>
              <w:t>2.3 Лабораторная диагностика</w:t>
            </w:r>
            <w:r w:rsidR="00877EF5" w:rsidRPr="00D0538D">
              <w:rPr>
                <w:rStyle w:val="affb"/>
                <w:webHidden/>
              </w:rPr>
              <w:tab/>
            </w:r>
            <w:r w:rsidR="0053147D" w:rsidRPr="00D0538D">
              <w:rPr>
                <w:rStyle w:val="affb"/>
                <w:webHidden/>
              </w:rPr>
              <w:t xml:space="preserve">                                                                                           </w:t>
            </w:r>
            <w:r w:rsidR="006C20B5" w:rsidRPr="00D0538D">
              <w:rPr>
                <w:rStyle w:val="affb"/>
                <w:webHidden/>
              </w:rPr>
              <w:t>10</w:t>
            </w:r>
          </w:hyperlink>
        </w:p>
        <w:p w14:paraId="7E2B82D3" w14:textId="591CB156" w:rsidR="00877EF5" w:rsidRPr="00D0538D" w:rsidRDefault="00084D17" w:rsidP="00E12493">
          <w:pPr>
            <w:ind w:firstLine="0"/>
          </w:pPr>
          <w:hyperlink w:anchor="_Toc531609330" w:history="1">
            <w:r w:rsidR="00877EF5" w:rsidRPr="00D0538D">
              <w:rPr>
                <w:rStyle w:val="affb"/>
              </w:rPr>
              <w:t>2.4 Инструментальная диагностика</w:t>
            </w:r>
            <w:r w:rsidR="00877EF5" w:rsidRPr="00D0538D">
              <w:rPr>
                <w:rStyle w:val="affb"/>
                <w:webHidden/>
              </w:rPr>
              <w:tab/>
            </w:r>
            <w:r w:rsidR="0053147D" w:rsidRPr="00D0538D">
              <w:rPr>
                <w:rStyle w:val="affb"/>
                <w:webHidden/>
              </w:rPr>
              <w:t xml:space="preserve">                                                                               </w:t>
            </w:r>
            <w:r w:rsidR="006C20B5" w:rsidRPr="00D0538D">
              <w:rPr>
                <w:rStyle w:val="affb"/>
                <w:webHidden/>
              </w:rPr>
              <w:t>10</w:t>
            </w:r>
          </w:hyperlink>
        </w:p>
        <w:p w14:paraId="6646E66A" w14:textId="5A6F71FE" w:rsidR="00877EF5" w:rsidRPr="00D0538D" w:rsidRDefault="00084D17" w:rsidP="00E12493">
          <w:pPr>
            <w:ind w:firstLine="0"/>
          </w:pPr>
          <w:hyperlink w:anchor="_Toc531609331" w:history="1">
            <w:r w:rsidR="00877EF5" w:rsidRPr="00D0538D">
              <w:rPr>
                <w:rStyle w:val="affb"/>
              </w:rPr>
              <w:t>2.5 Иная диагностика</w:t>
            </w:r>
            <w:r w:rsidR="00877EF5" w:rsidRPr="00D0538D">
              <w:rPr>
                <w:rStyle w:val="affb"/>
                <w:webHidden/>
              </w:rPr>
              <w:tab/>
            </w:r>
            <w:r w:rsidR="0053147D" w:rsidRPr="00D0538D">
              <w:rPr>
                <w:rStyle w:val="affb"/>
                <w:webHidden/>
              </w:rPr>
              <w:t xml:space="preserve">                                                                                                       </w:t>
            </w:r>
            <w:r w:rsidR="006C20B5" w:rsidRPr="00D0538D">
              <w:rPr>
                <w:rStyle w:val="affb"/>
                <w:webHidden/>
              </w:rPr>
              <w:t>11</w:t>
            </w:r>
          </w:hyperlink>
        </w:p>
        <w:p w14:paraId="490263D2" w14:textId="0AC55E87" w:rsidR="00877EF5" w:rsidRPr="00D0538D" w:rsidRDefault="00084D17" w:rsidP="00E12493">
          <w:pPr>
            <w:ind w:firstLine="0"/>
          </w:pPr>
          <w:hyperlink w:anchor="_Toc531609332" w:history="1">
            <w:r w:rsidR="00877EF5" w:rsidRPr="00D0538D">
              <w:rPr>
                <w:rStyle w:val="affb"/>
              </w:rPr>
              <w:t>3. Лечение</w:t>
            </w:r>
            <w:r w:rsidR="00877EF5" w:rsidRPr="00D0538D">
              <w:rPr>
                <w:rStyle w:val="affb"/>
                <w:webHidden/>
              </w:rPr>
              <w:tab/>
            </w:r>
            <w:r w:rsidR="0053147D" w:rsidRPr="00D0538D">
              <w:rPr>
                <w:rStyle w:val="affb"/>
                <w:webHidden/>
              </w:rPr>
              <w:t xml:space="preserve">                                                                                                                              </w:t>
            </w:r>
            <w:r w:rsidR="006C20B5" w:rsidRPr="00D0538D">
              <w:rPr>
                <w:rStyle w:val="affb"/>
                <w:webHidden/>
              </w:rPr>
              <w:t>11</w:t>
            </w:r>
          </w:hyperlink>
        </w:p>
        <w:p w14:paraId="7BBC5E08" w14:textId="7193EF49" w:rsidR="00877EF5" w:rsidRPr="00D0538D" w:rsidRDefault="00084D17" w:rsidP="00E12493">
          <w:pPr>
            <w:ind w:firstLine="0"/>
          </w:pPr>
          <w:hyperlink w:anchor="_Toc531609333" w:history="1">
            <w:r w:rsidR="00877EF5" w:rsidRPr="00D0538D">
              <w:rPr>
                <w:rStyle w:val="affb"/>
              </w:rPr>
              <w:t>3.1 Консервативное лечение</w:t>
            </w:r>
            <w:r w:rsidR="00877EF5" w:rsidRPr="00D0538D">
              <w:rPr>
                <w:rStyle w:val="affb"/>
                <w:webHidden/>
              </w:rPr>
              <w:tab/>
            </w:r>
            <w:r w:rsidR="0053147D" w:rsidRPr="00D0538D">
              <w:rPr>
                <w:rStyle w:val="affb"/>
                <w:webHidden/>
              </w:rPr>
              <w:t xml:space="preserve">                                                                                          </w:t>
            </w:r>
            <w:r w:rsidR="006C20B5" w:rsidRPr="00D0538D">
              <w:rPr>
                <w:rStyle w:val="affb"/>
                <w:webHidden/>
              </w:rPr>
              <w:t>12</w:t>
            </w:r>
          </w:hyperlink>
        </w:p>
        <w:p w14:paraId="6203BC5A" w14:textId="72385225" w:rsidR="00877EF5" w:rsidRPr="00D0538D" w:rsidRDefault="00084D17" w:rsidP="00E12493">
          <w:pPr>
            <w:ind w:firstLine="0"/>
          </w:pPr>
          <w:hyperlink w:anchor="_Toc531609335" w:history="1">
            <w:r w:rsidR="00877EF5" w:rsidRPr="00D0538D">
              <w:rPr>
                <w:rStyle w:val="affb"/>
              </w:rPr>
              <w:t>3.</w:t>
            </w:r>
            <w:r w:rsidR="00065A31" w:rsidRPr="00D0538D">
              <w:rPr>
                <w:rStyle w:val="affb"/>
              </w:rPr>
              <w:t>2</w:t>
            </w:r>
            <w:r w:rsidR="00877EF5" w:rsidRPr="00D0538D">
              <w:rPr>
                <w:rStyle w:val="affb"/>
              </w:rPr>
              <w:t xml:space="preserve"> Иное лечение</w:t>
            </w:r>
            <w:r w:rsidR="0053147D" w:rsidRPr="00D0538D">
              <w:rPr>
                <w:rStyle w:val="affb"/>
              </w:rPr>
              <w:t xml:space="preserve">                                                                       </w:t>
            </w:r>
            <w:r w:rsidR="00877EF5" w:rsidRPr="00D0538D">
              <w:rPr>
                <w:rStyle w:val="affb"/>
                <w:webHidden/>
              </w:rPr>
              <w:tab/>
            </w:r>
            <w:r w:rsidR="0053147D" w:rsidRPr="00D0538D">
              <w:rPr>
                <w:rStyle w:val="affb"/>
                <w:webHidden/>
              </w:rPr>
              <w:t xml:space="preserve">                                           </w:t>
            </w:r>
            <w:r w:rsidR="006C20B5" w:rsidRPr="00D0538D">
              <w:rPr>
                <w:rStyle w:val="affb"/>
                <w:webHidden/>
              </w:rPr>
              <w:t>14</w:t>
            </w:r>
          </w:hyperlink>
        </w:p>
        <w:p w14:paraId="445DB9B0" w14:textId="71C04AA3" w:rsidR="00877EF5" w:rsidRPr="00D0538D" w:rsidRDefault="00084D17" w:rsidP="00E12493">
          <w:pPr>
            <w:ind w:firstLine="0"/>
          </w:pPr>
          <w:hyperlink w:anchor="_Toc531609336" w:history="1">
            <w:r w:rsidR="00877EF5" w:rsidRPr="00D0538D">
              <w:rPr>
                <w:rStyle w:val="affb"/>
              </w:rPr>
              <w:t>4. Реабилитация</w:t>
            </w:r>
            <w:r w:rsidR="00877EF5" w:rsidRPr="00D0538D">
              <w:rPr>
                <w:rStyle w:val="affb"/>
                <w:webHidden/>
              </w:rPr>
              <w:tab/>
            </w:r>
            <w:r w:rsidR="0053147D" w:rsidRPr="00D0538D">
              <w:rPr>
                <w:rStyle w:val="affb"/>
                <w:webHidden/>
              </w:rPr>
              <w:t xml:space="preserve">                                                                                                                  </w:t>
            </w:r>
            <w:r w:rsidR="006C20B5" w:rsidRPr="00D0538D">
              <w:rPr>
                <w:rStyle w:val="affb"/>
                <w:webHidden/>
              </w:rPr>
              <w:t>14</w:t>
            </w:r>
          </w:hyperlink>
        </w:p>
        <w:p w14:paraId="5AA96B7A" w14:textId="3DB0074C" w:rsidR="00877EF5" w:rsidRPr="00D0538D" w:rsidRDefault="00084D17" w:rsidP="00E12493">
          <w:pPr>
            <w:ind w:firstLine="0"/>
          </w:pPr>
          <w:hyperlink w:anchor="_Toc531609337" w:history="1">
            <w:r w:rsidR="00877EF5" w:rsidRPr="00D0538D">
              <w:rPr>
                <w:rStyle w:val="affb"/>
              </w:rPr>
              <w:t>5. Профилактика и диспансерное наблюдение</w:t>
            </w:r>
            <w:r w:rsidR="00877EF5" w:rsidRPr="00D0538D">
              <w:rPr>
                <w:rStyle w:val="affb"/>
                <w:webHidden/>
              </w:rPr>
              <w:tab/>
            </w:r>
            <w:r w:rsidR="0053147D" w:rsidRPr="00D0538D">
              <w:rPr>
                <w:rStyle w:val="affb"/>
                <w:webHidden/>
              </w:rPr>
              <w:t xml:space="preserve">                                                                   </w:t>
            </w:r>
            <w:r w:rsidR="00904DCA" w:rsidRPr="00D0538D">
              <w:rPr>
                <w:rStyle w:val="affb"/>
                <w:webHidden/>
              </w:rPr>
              <w:fldChar w:fldCharType="begin"/>
            </w:r>
            <w:r w:rsidR="00877EF5" w:rsidRPr="00D0538D">
              <w:rPr>
                <w:rStyle w:val="affb"/>
                <w:webHidden/>
              </w:rPr>
              <w:instrText xml:space="preserve"> PAGEREF _Toc531609337 \h </w:instrText>
            </w:r>
            <w:r w:rsidR="00904DCA" w:rsidRPr="00D0538D">
              <w:rPr>
                <w:rStyle w:val="affb"/>
                <w:webHidden/>
              </w:rPr>
            </w:r>
            <w:r w:rsidR="00904DCA" w:rsidRPr="00D0538D">
              <w:rPr>
                <w:rStyle w:val="affb"/>
                <w:webHidden/>
              </w:rPr>
              <w:fldChar w:fldCharType="separate"/>
            </w:r>
            <w:r w:rsidR="00877EF5" w:rsidRPr="00D0538D">
              <w:rPr>
                <w:rStyle w:val="affb"/>
                <w:webHidden/>
              </w:rPr>
              <w:t>1</w:t>
            </w:r>
            <w:r w:rsidR="006C20B5" w:rsidRPr="00D0538D">
              <w:rPr>
                <w:rStyle w:val="affb"/>
                <w:webHidden/>
              </w:rPr>
              <w:t>4</w:t>
            </w:r>
            <w:r w:rsidR="00904DCA" w:rsidRPr="00D0538D">
              <w:rPr>
                <w:rStyle w:val="affb"/>
                <w:webHidden/>
              </w:rPr>
              <w:fldChar w:fldCharType="end"/>
            </w:r>
          </w:hyperlink>
        </w:p>
        <w:p w14:paraId="308D1FA8" w14:textId="2EC2309A" w:rsidR="00877EF5" w:rsidRPr="00D0538D" w:rsidRDefault="00084D17" w:rsidP="00E12493">
          <w:pPr>
            <w:ind w:firstLine="0"/>
          </w:pPr>
          <w:hyperlink w:anchor="_Toc531609338" w:history="1">
            <w:r w:rsidR="00877EF5" w:rsidRPr="00D0538D">
              <w:rPr>
                <w:rStyle w:val="affb"/>
              </w:rPr>
              <w:t>6. Дополнительная информация, влияющая на течение и исход заболевания</w:t>
            </w:r>
            <w:r w:rsidR="00877EF5" w:rsidRPr="00D0538D">
              <w:rPr>
                <w:rStyle w:val="affb"/>
                <w:webHidden/>
              </w:rPr>
              <w:tab/>
            </w:r>
            <w:r w:rsidR="006C20B5" w:rsidRPr="00D0538D">
              <w:rPr>
                <w:rStyle w:val="affb"/>
                <w:webHidden/>
              </w:rPr>
              <w:t>……</w:t>
            </w:r>
            <w:r w:rsidR="0053147D" w:rsidRPr="00D0538D">
              <w:rPr>
                <w:rStyle w:val="affb"/>
                <w:webHidden/>
              </w:rPr>
              <w:t>……</w:t>
            </w:r>
            <w:r w:rsidR="006C20B5" w:rsidRPr="00D0538D">
              <w:rPr>
                <w:rStyle w:val="affb"/>
                <w:webHidden/>
              </w:rPr>
              <w:t>…15</w:t>
            </w:r>
          </w:hyperlink>
        </w:p>
        <w:p w14:paraId="31043EEF" w14:textId="7DF48A72" w:rsidR="00877EF5" w:rsidRPr="00D0538D" w:rsidRDefault="00084D17" w:rsidP="00E12493">
          <w:pPr>
            <w:ind w:firstLine="0"/>
          </w:pPr>
          <w:hyperlink w:anchor="_Toc531609339" w:history="1">
            <w:r w:rsidR="00877EF5" w:rsidRPr="00D0538D">
              <w:rPr>
                <w:rStyle w:val="affb"/>
              </w:rPr>
              <w:t>7. Организация медицинской помощи</w:t>
            </w:r>
            <w:r w:rsidR="00877EF5" w:rsidRPr="00D0538D">
              <w:rPr>
                <w:rStyle w:val="affb"/>
                <w:webHidden/>
              </w:rPr>
              <w:tab/>
            </w:r>
            <w:r w:rsidR="0053147D" w:rsidRPr="00D0538D">
              <w:rPr>
                <w:rStyle w:val="affb"/>
                <w:webHidden/>
              </w:rPr>
              <w:t xml:space="preserve">..                                                                             </w:t>
            </w:r>
            <w:r w:rsidR="00904DCA" w:rsidRPr="00D0538D">
              <w:rPr>
                <w:rStyle w:val="affb"/>
                <w:webHidden/>
              </w:rPr>
              <w:fldChar w:fldCharType="begin"/>
            </w:r>
            <w:r w:rsidR="00877EF5" w:rsidRPr="00D0538D">
              <w:rPr>
                <w:rStyle w:val="affb"/>
                <w:webHidden/>
              </w:rPr>
              <w:instrText xml:space="preserve"> PAGEREF _Toc531609339 \h </w:instrText>
            </w:r>
            <w:r w:rsidR="00904DCA" w:rsidRPr="00D0538D">
              <w:rPr>
                <w:rStyle w:val="affb"/>
                <w:webHidden/>
              </w:rPr>
            </w:r>
            <w:r w:rsidR="00904DCA" w:rsidRPr="00D0538D">
              <w:rPr>
                <w:rStyle w:val="affb"/>
                <w:webHidden/>
              </w:rPr>
              <w:fldChar w:fldCharType="separate"/>
            </w:r>
            <w:r w:rsidR="00877EF5" w:rsidRPr="00D0538D">
              <w:rPr>
                <w:rStyle w:val="affb"/>
                <w:webHidden/>
              </w:rPr>
              <w:t>1</w:t>
            </w:r>
            <w:r w:rsidR="006C20B5" w:rsidRPr="00D0538D">
              <w:rPr>
                <w:rStyle w:val="affb"/>
                <w:webHidden/>
              </w:rPr>
              <w:t>5</w:t>
            </w:r>
            <w:r w:rsidR="00904DCA" w:rsidRPr="00D0538D">
              <w:rPr>
                <w:rStyle w:val="affb"/>
                <w:webHidden/>
              </w:rPr>
              <w:fldChar w:fldCharType="end"/>
            </w:r>
          </w:hyperlink>
        </w:p>
        <w:p w14:paraId="0AEF1492" w14:textId="45055C56" w:rsidR="00877EF5" w:rsidRPr="00D0538D" w:rsidRDefault="00084D17" w:rsidP="00E12493">
          <w:pPr>
            <w:ind w:firstLine="0"/>
          </w:pPr>
          <w:hyperlink w:anchor="_Toc531609340" w:history="1">
            <w:r w:rsidR="00877EF5" w:rsidRPr="00D0538D">
              <w:rPr>
                <w:rStyle w:val="affb"/>
              </w:rPr>
              <w:t>Критерии оценки качества медицинской помощи</w:t>
            </w:r>
            <w:r w:rsidR="00877EF5" w:rsidRPr="00D0538D">
              <w:rPr>
                <w:rStyle w:val="affb"/>
                <w:webHidden/>
              </w:rPr>
              <w:tab/>
            </w:r>
            <w:r w:rsidR="0053147D" w:rsidRPr="00D0538D">
              <w:rPr>
                <w:rStyle w:val="affb"/>
                <w:webHidden/>
              </w:rPr>
              <w:t xml:space="preserve">                                                       </w:t>
            </w:r>
            <w:r w:rsidR="00904DCA" w:rsidRPr="00D0538D">
              <w:rPr>
                <w:rStyle w:val="affb"/>
                <w:webHidden/>
              </w:rPr>
              <w:fldChar w:fldCharType="begin"/>
            </w:r>
            <w:r w:rsidR="00877EF5" w:rsidRPr="00D0538D">
              <w:rPr>
                <w:rStyle w:val="affb"/>
                <w:webHidden/>
              </w:rPr>
              <w:instrText xml:space="preserve"> PAGEREF _Toc531609340 \h </w:instrText>
            </w:r>
            <w:r w:rsidR="00904DCA" w:rsidRPr="00D0538D">
              <w:rPr>
                <w:rStyle w:val="affb"/>
                <w:webHidden/>
              </w:rPr>
            </w:r>
            <w:r w:rsidR="00904DCA" w:rsidRPr="00D0538D">
              <w:rPr>
                <w:rStyle w:val="affb"/>
                <w:webHidden/>
              </w:rPr>
              <w:fldChar w:fldCharType="separate"/>
            </w:r>
            <w:r w:rsidR="00877EF5" w:rsidRPr="00D0538D">
              <w:rPr>
                <w:rStyle w:val="affb"/>
                <w:webHidden/>
              </w:rPr>
              <w:t>1</w:t>
            </w:r>
            <w:r w:rsidR="006C20B5" w:rsidRPr="00D0538D">
              <w:rPr>
                <w:rStyle w:val="affb"/>
                <w:webHidden/>
              </w:rPr>
              <w:t>5</w:t>
            </w:r>
            <w:r w:rsidR="00904DCA" w:rsidRPr="00D0538D">
              <w:rPr>
                <w:rStyle w:val="affb"/>
                <w:webHidden/>
              </w:rPr>
              <w:fldChar w:fldCharType="end"/>
            </w:r>
          </w:hyperlink>
        </w:p>
        <w:p w14:paraId="10F4CBEE" w14:textId="164DB525" w:rsidR="00877EF5" w:rsidRPr="00D0538D" w:rsidRDefault="00084D17" w:rsidP="00E12493">
          <w:pPr>
            <w:ind w:firstLine="0"/>
          </w:pPr>
          <w:hyperlink w:anchor="_Toc531609341" w:history="1">
            <w:r w:rsidR="00877EF5" w:rsidRPr="00D0538D">
              <w:rPr>
                <w:rStyle w:val="affb"/>
              </w:rPr>
              <w:t>Список литературы</w:t>
            </w:r>
            <w:r w:rsidR="00877EF5" w:rsidRPr="00D0538D">
              <w:rPr>
                <w:rStyle w:val="affb"/>
                <w:webHidden/>
              </w:rPr>
              <w:tab/>
            </w:r>
            <w:r w:rsidR="0053147D" w:rsidRPr="00D0538D">
              <w:rPr>
                <w:rStyle w:val="affb"/>
                <w:webHidden/>
              </w:rPr>
              <w:t xml:space="preserve">                                                                                                                  </w:t>
            </w:r>
            <w:r w:rsidR="00904DCA" w:rsidRPr="00D0538D">
              <w:rPr>
                <w:rStyle w:val="affb"/>
                <w:webHidden/>
              </w:rPr>
              <w:fldChar w:fldCharType="begin"/>
            </w:r>
            <w:r w:rsidR="00877EF5" w:rsidRPr="00D0538D">
              <w:rPr>
                <w:rStyle w:val="affb"/>
                <w:webHidden/>
              </w:rPr>
              <w:instrText xml:space="preserve"> PAGEREF _Toc531609341 \h </w:instrText>
            </w:r>
            <w:r w:rsidR="00904DCA" w:rsidRPr="00D0538D">
              <w:rPr>
                <w:rStyle w:val="affb"/>
                <w:webHidden/>
              </w:rPr>
            </w:r>
            <w:r w:rsidR="00904DCA" w:rsidRPr="00D0538D">
              <w:rPr>
                <w:rStyle w:val="affb"/>
                <w:webHidden/>
              </w:rPr>
              <w:fldChar w:fldCharType="separate"/>
            </w:r>
            <w:r w:rsidR="00877EF5" w:rsidRPr="00D0538D">
              <w:rPr>
                <w:rStyle w:val="affb"/>
                <w:webHidden/>
              </w:rPr>
              <w:t>1</w:t>
            </w:r>
            <w:r w:rsidR="006C20B5" w:rsidRPr="00D0538D">
              <w:rPr>
                <w:rStyle w:val="affb"/>
                <w:webHidden/>
              </w:rPr>
              <w:t>6</w:t>
            </w:r>
            <w:r w:rsidR="00904DCA" w:rsidRPr="00D0538D">
              <w:rPr>
                <w:rStyle w:val="affb"/>
                <w:webHidden/>
              </w:rPr>
              <w:fldChar w:fldCharType="end"/>
            </w:r>
          </w:hyperlink>
        </w:p>
        <w:p w14:paraId="1A40275B" w14:textId="481BCA6B" w:rsidR="00877EF5" w:rsidRPr="00D0538D" w:rsidRDefault="00084D17" w:rsidP="00E12493">
          <w:pPr>
            <w:ind w:firstLine="0"/>
          </w:pPr>
          <w:hyperlink w:anchor="_Toc531609342" w:history="1">
            <w:r w:rsidR="00877EF5" w:rsidRPr="00D0538D">
              <w:rPr>
                <w:rStyle w:val="affb"/>
              </w:rPr>
              <w:t>Приложение А1. Состав рабочей группы</w:t>
            </w:r>
            <w:r w:rsidR="00877EF5" w:rsidRPr="00D0538D">
              <w:rPr>
                <w:rStyle w:val="affb"/>
                <w:webHidden/>
              </w:rPr>
              <w:tab/>
            </w:r>
            <w:r w:rsidR="0053147D" w:rsidRPr="00D0538D">
              <w:rPr>
                <w:rStyle w:val="affb"/>
                <w:webHidden/>
              </w:rPr>
              <w:t xml:space="preserve">                                                                               </w:t>
            </w:r>
            <w:r w:rsidR="00904DCA" w:rsidRPr="00D0538D">
              <w:rPr>
                <w:rStyle w:val="affb"/>
                <w:webHidden/>
              </w:rPr>
              <w:fldChar w:fldCharType="begin"/>
            </w:r>
            <w:r w:rsidR="00877EF5" w:rsidRPr="00D0538D">
              <w:rPr>
                <w:rStyle w:val="affb"/>
                <w:webHidden/>
              </w:rPr>
              <w:instrText xml:space="preserve"> PAGEREF _Toc531609342 \h </w:instrText>
            </w:r>
            <w:r w:rsidR="00904DCA" w:rsidRPr="00D0538D">
              <w:rPr>
                <w:rStyle w:val="affb"/>
                <w:webHidden/>
              </w:rPr>
            </w:r>
            <w:r w:rsidR="00904DCA" w:rsidRPr="00D0538D">
              <w:rPr>
                <w:rStyle w:val="affb"/>
                <w:webHidden/>
              </w:rPr>
              <w:fldChar w:fldCharType="separate"/>
            </w:r>
            <w:r w:rsidR="00877EF5" w:rsidRPr="00D0538D">
              <w:rPr>
                <w:rStyle w:val="affb"/>
                <w:webHidden/>
              </w:rPr>
              <w:t>1</w:t>
            </w:r>
            <w:r w:rsidR="006C20B5" w:rsidRPr="00D0538D">
              <w:rPr>
                <w:rStyle w:val="affb"/>
                <w:webHidden/>
              </w:rPr>
              <w:t>9</w:t>
            </w:r>
            <w:r w:rsidR="00904DCA" w:rsidRPr="00D0538D">
              <w:rPr>
                <w:rStyle w:val="affb"/>
                <w:webHidden/>
              </w:rPr>
              <w:fldChar w:fldCharType="end"/>
            </w:r>
          </w:hyperlink>
        </w:p>
        <w:p w14:paraId="2A3282E2" w14:textId="1C6A8458" w:rsidR="00877EF5" w:rsidRPr="00D0538D" w:rsidRDefault="00084D17" w:rsidP="00E12493">
          <w:pPr>
            <w:ind w:firstLine="0"/>
          </w:pPr>
          <w:hyperlink w:anchor="_Toc531609343" w:history="1">
            <w:r w:rsidR="00877EF5" w:rsidRPr="00D0538D">
              <w:rPr>
                <w:rStyle w:val="affb"/>
              </w:rPr>
              <w:t>Приложение А2. Методология разработки клинических рекомендаций</w:t>
            </w:r>
            <w:r w:rsidR="00877EF5" w:rsidRPr="00D0538D">
              <w:rPr>
                <w:rStyle w:val="affb"/>
                <w:webHidden/>
              </w:rPr>
              <w:tab/>
            </w:r>
            <w:r w:rsidR="0053147D" w:rsidRPr="00D0538D">
              <w:rPr>
                <w:rStyle w:val="affb"/>
                <w:webHidden/>
              </w:rPr>
              <w:t xml:space="preserve">                    </w:t>
            </w:r>
            <w:r w:rsidR="006C20B5" w:rsidRPr="00D0538D">
              <w:rPr>
                <w:rStyle w:val="affb"/>
                <w:webHidden/>
              </w:rPr>
              <w:t>20</w:t>
            </w:r>
          </w:hyperlink>
        </w:p>
        <w:p w14:paraId="6ED3F41C" w14:textId="2A401BF1" w:rsidR="00877EF5" w:rsidRPr="00D0538D" w:rsidRDefault="00084D17" w:rsidP="00E12493">
          <w:pPr>
            <w:ind w:firstLine="0"/>
          </w:pPr>
          <w:hyperlink w:anchor="_Toc531609344" w:history="1">
            <w:r w:rsidR="00877EF5" w:rsidRPr="00D0538D">
              <w:rPr>
                <w:rStyle w:val="affb"/>
              </w:rPr>
              <w:t>Приложение А3. Связанные документы</w:t>
            </w:r>
            <w:r w:rsidR="00877EF5" w:rsidRPr="00D0538D">
              <w:rPr>
                <w:rStyle w:val="affb"/>
                <w:webHidden/>
              </w:rPr>
              <w:tab/>
            </w:r>
            <w:r w:rsidR="0053147D" w:rsidRPr="00D0538D">
              <w:rPr>
                <w:rStyle w:val="affb"/>
                <w:webHidden/>
              </w:rPr>
              <w:t xml:space="preserve">                                                                               </w:t>
            </w:r>
            <w:r w:rsidR="00D30F6B" w:rsidRPr="00D0538D">
              <w:rPr>
                <w:rStyle w:val="affb"/>
                <w:webHidden/>
              </w:rPr>
              <w:t>23</w:t>
            </w:r>
          </w:hyperlink>
        </w:p>
        <w:p w14:paraId="5448D879" w14:textId="5722549E" w:rsidR="00877EF5" w:rsidRPr="00D0538D" w:rsidRDefault="00084D17" w:rsidP="00E12493">
          <w:pPr>
            <w:ind w:firstLine="0"/>
          </w:pPr>
          <w:hyperlink w:anchor="_Toc531609345" w:history="1">
            <w:r w:rsidR="00877EF5" w:rsidRPr="00D0538D">
              <w:rPr>
                <w:rStyle w:val="affb"/>
              </w:rPr>
              <w:t>Приложение Б. Алгоритмы ведения пациента</w:t>
            </w:r>
            <w:r w:rsidR="00877EF5" w:rsidRPr="00D0538D">
              <w:rPr>
                <w:rStyle w:val="affb"/>
                <w:webHidden/>
              </w:rPr>
              <w:tab/>
            </w:r>
            <w:r w:rsidR="0053147D" w:rsidRPr="00D0538D">
              <w:rPr>
                <w:rStyle w:val="affb"/>
                <w:webHidden/>
              </w:rPr>
              <w:t xml:space="preserve">                                                                   </w:t>
            </w:r>
            <w:r w:rsidR="00D30F6B" w:rsidRPr="00D0538D">
              <w:rPr>
                <w:rStyle w:val="affb"/>
                <w:webHidden/>
              </w:rPr>
              <w:t>24</w:t>
            </w:r>
          </w:hyperlink>
        </w:p>
        <w:p w14:paraId="09A56F01" w14:textId="0350198A" w:rsidR="00877EF5" w:rsidRPr="00D0538D" w:rsidRDefault="00084D17" w:rsidP="00E12493">
          <w:pPr>
            <w:ind w:firstLine="0"/>
          </w:pPr>
          <w:hyperlink w:anchor="_Toc531609346" w:history="1">
            <w:r w:rsidR="00877EF5" w:rsidRPr="00D0538D">
              <w:rPr>
                <w:rStyle w:val="affb"/>
              </w:rPr>
              <w:t>Приложение В. Информация для пациентов</w:t>
            </w:r>
            <w:r w:rsidR="00877EF5" w:rsidRPr="00D0538D">
              <w:rPr>
                <w:rStyle w:val="affb"/>
                <w:webHidden/>
              </w:rPr>
              <w:tab/>
            </w:r>
            <w:r w:rsidR="0053147D" w:rsidRPr="00D0538D">
              <w:rPr>
                <w:rStyle w:val="affb"/>
                <w:webHidden/>
              </w:rPr>
              <w:t xml:space="preserve">                                                                   </w:t>
            </w:r>
            <w:r w:rsidR="00D30F6B" w:rsidRPr="00D0538D">
              <w:rPr>
                <w:rStyle w:val="affb"/>
                <w:webHidden/>
              </w:rPr>
              <w:t>25</w:t>
            </w:r>
          </w:hyperlink>
        </w:p>
        <w:p w14:paraId="5ED39B0B" w14:textId="41F82096" w:rsidR="00172112" w:rsidRPr="00D0538D" w:rsidRDefault="00904DCA" w:rsidP="00E12493">
          <w:pPr>
            <w:ind w:firstLine="0"/>
          </w:pPr>
          <w:r w:rsidRPr="00D0538D">
            <w:fldChar w:fldCharType="end"/>
          </w:r>
        </w:p>
      </w:sdtContent>
    </w:sdt>
    <w:p w14:paraId="3EF5D4FB" w14:textId="77777777" w:rsidR="00D30F6B" w:rsidRPr="00D0538D" w:rsidRDefault="00D30F6B" w:rsidP="00E12493">
      <w:pPr>
        <w:ind w:firstLine="0"/>
        <w:rPr>
          <w:b/>
        </w:rPr>
      </w:pPr>
      <w:bookmarkStart w:id="3" w:name="_Toc531609316"/>
    </w:p>
    <w:p w14:paraId="33A93EEE" w14:textId="23102F5D" w:rsidR="0049584C" w:rsidRPr="00D0538D" w:rsidRDefault="0049584C" w:rsidP="00E12493">
      <w:pPr>
        <w:ind w:firstLine="0"/>
        <w:rPr>
          <w:b/>
        </w:rPr>
      </w:pPr>
      <w:r w:rsidRPr="00D0538D">
        <w:rPr>
          <w:b/>
        </w:rPr>
        <w:lastRenderedPageBreak/>
        <w:t>Ключевые слова</w:t>
      </w:r>
      <w:bookmarkEnd w:id="3"/>
    </w:p>
    <w:p w14:paraId="2F10CD6E" w14:textId="0A12880C" w:rsidR="000F51C2" w:rsidRPr="00D0538D" w:rsidRDefault="000F51C2" w:rsidP="00E12493">
      <w:pPr>
        <w:pStyle w:val="afd"/>
        <w:numPr>
          <w:ilvl w:val="0"/>
          <w:numId w:val="11"/>
        </w:numPr>
        <w:ind w:left="0" w:firstLine="0"/>
      </w:pPr>
      <w:r w:rsidRPr="00D0538D">
        <w:t>Гипертрофия десны</w:t>
      </w:r>
    </w:p>
    <w:p w14:paraId="0CEEDBF8" w14:textId="742C2C75" w:rsidR="00CC5A64" w:rsidRPr="00D0538D" w:rsidRDefault="00336FB8" w:rsidP="00CC5A64">
      <w:pPr>
        <w:pStyle w:val="afd"/>
        <w:numPr>
          <w:ilvl w:val="0"/>
          <w:numId w:val="11"/>
        </w:numPr>
        <w:ind w:left="0" w:firstLine="0"/>
      </w:pPr>
      <w:r w:rsidRPr="00D0538D">
        <w:t xml:space="preserve">Гиперплазия </w:t>
      </w:r>
      <w:r w:rsidR="000F51C2" w:rsidRPr="00D0538D">
        <w:t>десны</w:t>
      </w:r>
    </w:p>
    <w:p w14:paraId="73E44ED8" w14:textId="721E6442" w:rsidR="00CC5A64" w:rsidRPr="00D0538D" w:rsidRDefault="00CC5A64" w:rsidP="00CC5A64">
      <w:pPr>
        <w:pStyle w:val="afd"/>
        <w:numPr>
          <w:ilvl w:val="0"/>
          <w:numId w:val="11"/>
        </w:numPr>
        <w:ind w:left="0" w:firstLine="0"/>
      </w:pPr>
      <w:r w:rsidRPr="00D0538D">
        <w:rPr>
          <w:lang w:val="en-US"/>
        </w:rPr>
        <w:t>DIGO</w:t>
      </w:r>
    </w:p>
    <w:p w14:paraId="533EB2C3" w14:textId="0D7B28AA" w:rsidR="00065A31" w:rsidRPr="00D0538D" w:rsidRDefault="00065A31" w:rsidP="00E12493">
      <w:pPr>
        <w:pStyle w:val="afd"/>
        <w:numPr>
          <w:ilvl w:val="0"/>
          <w:numId w:val="11"/>
        </w:numPr>
        <w:ind w:left="0" w:firstLine="0"/>
      </w:pPr>
      <w:r w:rsidRPr="00D0538D">
        <w:t xml:space="preserve">Профессиональная гигиена </w:t>
      </w:r>
      <w:r w:rsidR="00D711CC" w:rsidRPr="00D0538D">
        <w:t xml:space="preserve">полости </w:t>
      </w:r>
      <w:r w:rsidRPr="00D0538D">
        <w:t>рта</w:t>
      </w:r>
    </w:p>
    <w:p w14:paraId="6F1D982C" w14:textId="095B1FAF" w:rsidR="000414F6" w:rsidRPr="00D0538D" w:rsidRDefault="00CB71DA" w:rsidP="00E12493">
      <w:pPr>
        <w:pStyle w:val="afd"/>
        <w:ind w:left="0" w:firstLine="0"/>
        <w:jc w:val="left"/>
        <w:rPr>
          <w:b/>
        </w:rPr>
      </w:pPr>
      <w:r w:rsidRPr="00D0538D">
        <w:br w:type="page"/>
      </w:r>
      <w:bookmarkStart w:id="4" w:name="__RefHeading___doc_abbreviation"/>
      <w:bookmarkStart w:id="5" w:name="_Toc531609317"/>
      <w:r w:rsidRPr="00D0538D">
        <w:rPr>
          <w:b/>
        </w:rPr>
        <w:lastRenderedPageBreak/>
        <w:t>Список сокращений</w:t>
      </w:r>
      <w:bookmarkEnd w:id="4"/>
      <w:bookmarkEnd w:id="5"/>
    </w:p>
    <w:p w14:paraId="5D63B9DB" w14:textId="77777777" w:rsidR="00275A41" w:rsidRPr="00D0538D" w:rsidRDefault="00CB71DA" w:rsidP="00E12493">
      <w:pPr>
        <w:ind w:firstLine="0"/>
        <w:jc w:val="left"/>
      </w:pPr>
      <w:r w:rsidRPr="00D0538D">
        <w:t>МКБ 10 - международная классификация болезней 10-го пересмотра</w:t>
      </w:r>
    </w:p>
    <w:p w14:paraId="55DDF9B9" w14:textId="108A8EB6" w:rsidR="008A24EB" w:rsidRPr="00D0538D" w:rsidRDefault="000C4F6F" w:rsidP="00E12493">
      <w:pPr>
        <w:ind w:firstLine="0"/>
        <w:jc w:val="left"/>
      </w:pPr>
      <w:r w:rsidRPr="00D0538D">
        <w:t>МКБ-С – международная классификация стоматологи</w:t>
      </w:r>
      <w:r w:rsidR="00E12493" w:rsidRPr="00D0538D">
        <w:t>ческих болезней на основе МКБ-10</w:t>
      </w:r>
    </w:p>
    <w:p w14:paraId="0C218C7A" w14:textId="2D55D1FF" w:rsidR="000F51C2" w:rsidRPr="00D0538D" w:rsidRDefault="000F51C2" w:rsidP="00E12493">
      <w:pPr>
        <w:ind w:firstLine="0"/>
        <w:jc w:val="left"/>
      </w:pPr>
      <w:r w:rsidRPr="00D0538D">
        <w:t>ГД – гипертрофия десны</w:t>
      </w:r>
    </w:p>
    <w:p w14:paraId="588A4637" w14:textId="2F91EC43" w:rsidR="00D85CF0" w:rsidRPr="00D0538D" w:rsidRDefault="00D85CF0" w:rsidP="00E12493">
      <w:pPr>
        <w:ind w:firstLine="0"/>
        <w:jc w:val="left"/>
      </w:pPr>
      <w:r w:rsidRPr="00D0538D">
        <w:t>ППЛ – поддерживающее пародонтологическое лечение</w:t>
      </w:r>
    </w:p>
    <w:p w14:paraId="12C6DA02" w14:textId="550C09B1" w:rsidR="000414F6" w:rsidRPr="00D0538D" w:rsidRDefault="00CB71DA" w:rsidP="00E12493">
      <w:pPr>
        <w:ind w:firstLine="0"/>
        <w:rPr>
          <w:b/>
        </w:rPr>
      </w:pPr>
      <w:r w:rsidRPr="00D0538D">
        <w:br w:type="page"/>
      </w:r>
      <w:bookmarkStart w:id="6" w:name="__RefHeading___doc_terms"/>
      <w:bookmarkStart w:id="7" w:name="_Toc531609318"/>
      <w:r w:rsidRPr="00D0538D">
        <w:rPr>
          <w:b/>
        </w:rPr>
        <w:lastRenderedPageBreak/>
        <w:t>Термины и определения</w:t>
      </w:r>
      <w:bookmarkEnd w:id="6"/>
      <w:bookmarkEnd w:id="7"/>
    </w:p>
    <w:p w14:paraId="71A63220" w14:textId="77777777" w:rsidR="009F589A" w:rsidRPr="00D0538D" w:rsidRDefault="009F589A" w:rsidP="00E12493">
      <w:pPr>
        <w:ind w:firstLine="0"/>
      </w:pPr>
      <w:r w:rsidRPr="00D0538D">
        <w:rPr>
          <w:b/>
        </w:rPr>
        <w:t>Биопленка</w:t>
      </w:r>
      <w:r w:rsidRPr="00D0538D">
        <w:t xml:space="preserve"> – это комплексная агрегация или сообщество, состоящее из микроколоний микроорганизмов, которые погружаются во внеклеточный матрикс, прикрепляясь к поверхности зубов и реставраций.</w:t>
      </w:r>
    </w:p>
    <w:p w14:paraId="33376649" w14:textId="77777777" w:rsidR="001D40F8" w:rsidRPr="00D0538D" w:rsidRDefault="00844FAF" w:rsidP="00E12493">
      <w:pPr>
        <w:ind w:firstLine="0"/>
      </w:pPr>
      <w:r w:rsidRPr="00D0538D">
        <w:rPr>
          <w:b/>
        </w:rPr>
        <w:t>И</w:t>
      </w:r>
      <w:r w:rsidR="00463E05" w:rsidRPr="00D0538D">
        <w:rPr>
          <w:b/>
        </w:rPr>
        <w:t>ндивидуальная гигиена рта</w:t>
      </w:r>
      <w:r w:rsidR="00EE59C2" w:rsidRPr="00D0538D">
        <w:t xml:space="preserve"> </w:t>
      </w:r>
      <w:r w:rsidR="00463E05" w:rsidRPr="00D0538D">
        <w:t>– это комплекс мероприятий, выполняемых пациентом самостоятельно, направленный на удаление остатков пищи и мягкого зубного налета с поверхности зубов, десен, языка с помощью зубной щетки и других средств гигиены</w:t>
      </w:r>
      <w:r w:rsidR="009F589A" w:rsidRPr="00D0538D">
        <w:t>.</w:t>
      </w:r>
    </w:p>
    <w:p w14:paraId="3A97E033" w14:textId="21F04772" w:rsidR="00A817AE" w:rsidRPr="00D0538D" w:rsidRDefault="00A817AE" w:rsidP="00E12493">
      <w:pPr>
        <w:ind w:firstLine="0"/>
      </w:pPr>
      <w:r w:rsidRPr="00D0538D">
        <w:rPr>
          <w:b/>
        </w:rPr>
        <w:t xml:space="preserve">Гингивэктомия – </w:t>
      </w:r>
      <w:r w:rsidRPr="00D0538D">
        <w:t>иссечение десны с целью ликвидации «ложного» или пародонтального кармана и улучшения условий для последующей гигиены полости рта.</w:t>
      </w:r>
    </w:p>
    <w:p w14:paraId="6F5BC9AC" w14:textId="77777777" w:rsidR="009F589A" w:rsidRPr="00D0538D" w:rsidRDefault="009F589A" w:rsidP="00E12493">
      <w:pPr>
        <w:ind w:firstLine="0"/>
      </w:pPr>
      <w:r w:rsidRPr="00D0538D">
        <w:rPr>
          <w:b/>
        </w:rPr>
        <w:t>Профессиональная гигиена полости рта</w:t>
      </w:r>
      <w:r w:rsidRPr="00D0538D">
        <w:t xml:space="preserve"> – это комплекс мер, устраняющих и предотвращающих развитие воспалительных заболеваний пародонта путем механического удаления с поверхности зуба над- и поддесневых зубных отложений.</w:t>
      </w:r>
    </w:p>
    <w:p w14:paraId="2F54AC71" w14:textId="1A4787C4" w:rsidR="001D40F8" w:rsidRPr="00D0538D" w:rsidRDefault="00844FAF" w:rsidP="00E12493">
      <w:pPr>
        <w:ind w:firstLine="0"/>
      </w:pPr>
      <w:r w:rsidRPr="00D0538D">
        <w:rPr>
          <w:b/>
        </w:rPr>
        <w:t>С</w:t>
      </w:r>
      <w:r w:rsidR="00463E05" w:rsidRPr="00D0538D">
        <w:rPr>
          <w:b/>
        </w:rPr>
        <w:t>кейлинг</w:t>
      </w:r>
      <w:r w:rsidR="00463E05" w:rsidRPr="00D0538D">
        <w:t xml:space="preserve"> (от англ. scaling) – это </w:t>
      </w:r>
      <w:r w:rsidRPr="00D0538D">
        <w:t xml:space="preserve">процедура удаления скоплений </w:t>
      </w:r>
      <w:r w:rsidR="00065A31" w:rsidRPr="00D0538D">
        <w:t>минерализованных зубных отложений</w:t>
      </w:r>
      <w:r w:rsidRPr="00D0538D">
        <w:t xml:space="preserve"> с поверхности зуба</w:t>
      </w:r>
      <w:r w:rsidR="009F589A" w:rsidRPr="00D0538D">
        <w:t>.</w:t>
      </w:r>
    </w:p>
    <w:p w14:paraId="5E6846B0" w14:textId="475EA6B9" w:rsidR="00463E05" w:rsidRPr="00D0538D" w:rsidRDefault="00844FAF" w:rsidP="00E12493">
      <w:pPr>
        <w:ind w:firstLine="0"/>
      </w:pPr>
      <w:r w:rsidRPr="00D0538D">
        <w:rPr>
          <w:b/>
        </w:rPr>
        <w:t>С</w:t>
      </w:r>
      <w:r w:rsidR="00463E05" w:rsidRPr="00D0538D">
        <w:rPr>
          <w:b/>
        </w:rPr>
        <w:t>глаживание (выравнивание) поверхности корня</w:t>
      </w:r>
      <w:r w:rsidRPr="00D0538D">
        <w:rPr>
          <w:b/>
        </w:rPr>
        <w:t xml:space="preserve"> </w:t>
      </w:r>
      <w:r w:rsidRPr="00D0538D">
        <w:t>(от англ. root planning) – это процедур</w:t>
      </w:r>
      <w:r w:rsidR="009F589A" w:rsidRPr="00D0538D">
        <w:t>а удаления остаточных отложений</w:t>
      </w:r>
      <w:r w:rsidRPr="00D0538D">
        <w:t>, снятия слоя размягченного цемента корня и выравнивания обработанной поверхности</w:t>
      </w:r>
      <w:r w:rsidR="009F589A" w:rsidRPr="00D0538D">
        <w:t>.</w:t>
      </w:r>
    </w:p>
    <w:p w14:paraId="152EE0AD" w14:textId="4B827249" w:rsidR="00065A31" w:rsidRPr="00D0538D" w:rsidRDefault="00065A31" w:rsidP="00E12493">
      <w:pPr>
        <w:ind w:firstLine="0"/>
      </w:pPr>
      <w:r w:rsidRPr="00D0538D">
        <w:rPr>
          <w:b/>
        </w:rPr>
        <w:t>Ультразвуковой скейлинг</w:t>
      </w:r>
      <w:r w:rsidRPr="00D0538D">
        <w:t xml:space="preserve"> (debridment) </w:t>
      </w:r>
      <w:r w:rsidR="007E2CB3" w:rsidRPr="00D0538D">
        <w:t xml:space="preserve">– </w:t>
      </w:r>
      <w:r w:rsidRPr="00D0538D">
        <w:t>это</w:t>
      </w:r>
      <w:r w:rsidR="007E2CB3" w:rsidRPr="00D0538D">
        <w:t xml:space="preserve"> </w:t>
      </w:r>
      <w:r w:rsidRPr="00D0538D">
        <w:t>процедура удаления скоплений минерализованных зубных отложений с поверхности зуба физическим методом (ультразвуковым).</w:t>
      </w:r>
    </w:p>
    <w:p w14:paraId="616CAD65" w14:textId="7BFDDEC6" w:rsidR="000414F6" w:rsidRPr="00D0538D" w:rsidRDefault="00CB71DA" w:rsidP="00E12493">
      <w:pPr>
        <w:ind w:firstLine="0"/>
        <w:rPr>
          <w:b/>
        </w:rPr>
      </w:pPr>
      <w:r w:rsidRPr="00D0538D">
        <w:br w:type="page"/>
      </w:r>
      <w:bookmarkStart w:id="8" w:name="__RefHeading___doc_1"/>
      <w:bookmarkStart w:id="9" w:name="_Toc531609319"/>
      <w:r w:rsidRPr="00D0538D">
        <w:rPr>
          <w:b/>
        </w:rPr>
        <w:lastRenderedPageBreak/>
        <w:t>1. Краткая информация</w:t>
      </w:r>
      <w:bookmarkEnd w:id="8"/>
      <w:bookmarkEnd w:id="9"/>
    </w:p>
    <w:p w14:paraId="2144E544" w14:textId="77777777" w:rsidR="00B46390" w:rsidRPr="00D0538D" w:rsidRDefault="00B46390" w:rsidP="00E12493">
      <w:pPr>
        <w:ind w:firstLine="0"/>
        <w:rPr>
          <w:b/>
        </w:rPr>
      </w:pPr>
      <w:bookmarkStart w:id="10" w:name="_Toc469402330"/>
      <w:bookmarkStart w:id="11" w:name="_Toc468273527"/>
      <w:bookmarkStart w:id="12" w:name="_Toc468273445"/>
      <w:bookmarkStart w:id="13" w:name="_Toc531609320"/>
      <w:bookmarkStart w:id="14" w:name="__RefHeading___doc_2"/>
      <w:bookmarkEnd w:id="10"/>
      <w:bookmarkEnd w:id="11"/>
      <w:bookmarkEnd w:id="12"/>
      <w:r w:rsidRPr="00D0538D">
        <w:rPr>
          <w:b/>
        </w:rPr>
        <w:t>1.1 Определение</w:t>
      </w:r>
      <w:bookmarkEnd w:id="13"/>
    </w:p>
    <w:p w14:paraId="46F7A0DE" w14:textId="604BAAD8" w:rsidR="002A5E9E" w:rsidRPr="00D0538D" w:rsidRDefault="002A5E9E" w:rsidP="00E12493">
      <w:pPr>
        <w:ind w:firstLine="0"/>
        <w:rPr>
          <w:rFonts w:cs="Times New Roman"/>
        </w:rPr>
      </w:pPr>
      <w:bookmarkStart w:id="15" w:name="_Toc531609321"/>
      <w:r w:rsidRPr="00D0538D">
        <w:rPr>
          <w:rFonts w:cs="Times New Roman"/>
        </w:rPr>
        <w:t>Гипертрофия десны</w:t>
      </w:r>
      <w:r w:rsidRPr="00D0538D">
        <w:rPr>
          <w:rFonts w:cs="Times New Roman"/>
          <w:color w:val="000000" w:themeColor="text1"/>
        </w:rPr>
        <w:t>, также называемое медикаментозное разрастание</w:t>
      </w:r>
      <w:r w:rsidR="00A64C44" w:rsidRPr="00D0538D">
        <w:rPr>
          <w:rFonts w:cs="Times New Roman"/>
          <w:color w:val="000000" w:themeColor="text1"/>
        </w:rPr>
        <w:t xml:space="preserve"> </w:t>
      </w:r>
      <w:r w:rsidRPr="00D0538D">
        <w:rPr>
          <w:rFonts w:cs="Times New Roman"/>
          <w:color w:val="000000" w:themeColor="text1"/>
        </w:rPr>
        <w:t>или гиперплазия десен, считается побочным эффектом некоторых лекарств (</w:t>
      </w:r>
      <w:r w:rsidRPr="00D0538D">
        <w:rPr>
          <w:rFonts w:cs="Times New Roman"/>
        </w:rPr>
        <w:t>противосудорожные препараты, иммунодепрессанты и гипотензивные препараты (блокаторы кальциевых каналов).</w:t>
      </w:r>
    </w:p>
    <w:p w14:paraId="1C1A1D4E" w14:textId="3B8E5143" w:rsidR="00250F41" w:rsidRPr="00D0538D" w:rsidRDefault="00B46390" w:rsidP="00E12493">
      <w:pPr>
        <w:ind w:firstLine="0"/>
        <w:rPr>
          <w:b/>
        </w:rPr>
      </w:pPr>
      <w:r w:rsidRPr="00D0538D">
        <w:rPr>
          <w:b/>
        </w:rPr>
        <w:t>1.2 Этиология и патогенез</w:t>
      </w:r>
      <w:bookmarkEnd w:id="15"/>
    </w:p>
    <w:p w14:paraId="1B5148B0" w14:textId="185E4A7A" w:rsidR="00250F41" w:rsidRPr="00D0538D" w:rsidRDefault="002A5E9E" w:rsidP="00250F41">
      <w:pPr>
        <w:ind w:firstLine="0"/>
        <w:rPr>
          <w:rFonts w:cs="Times New Roman"/>
          <w:b/>
          <w:bCs/>
          <w:color w:val="333333"/>
        </w:rPr>
      </w:pPr>
      <w:r w:rsidRPr="00D0538D">
        <w:rPr>
          <w:rFonts w:cs="Times New Roman"/>
          <w:b/>
          <w:bCs/>
          <w:color w:val="333333"/>
          <w:szCs w:val="24"/>
        </w:rPr>
        <w:t>K06.1 Гипертрофия дес</w:t>
      </w:r>
      <w:r w:rsidRPr="00D0538D">
        <w:rPr>
          <w:rFonts w:cs="Times New Roman"/>
          <w:b/>
          <w:bCs/>
          <w:color w:val="333333"/>
        </w:rPr>
        <w:t>ны</w:t>
      </w:r>
      <w:bookmarkStart w:id="16" w:name="_Toc531609322"/>
    </w:p>
    <w:p w14:paraId="03A5ADDE" w14:textId="16A76BB6" w:rsidR="005B157E" w:rsidRPr="00D0538D" w:rsidRDefault="005B157E" w:rsidP="00250F41">
      <w:pPr>
        <w:ind w:firstLine="0"/>
        <w:rPr>
          <w:rFonts w:cs="Times New Roman"/>
          <w:b/>
        </w:rPr>
      </w:pPr>
      <w:r w:rsidRPr="00D0538D">
        <w:rPr>
          <w:rFonts w:cs="Times New Roman"/>
          <w:szCs w:val="24"/>
        </w:rPr>
        <w:t>Восп</w:t>
      </w:r>
      <w:r w:rsidR="00065A31" w:rsidRPr="00D0538D">
        <w:rPr>
          <w:rFonts w:cs="Times New Roman"/>
          <w:szCs w:val="24"/>
        </w:rPr>
        <w:t xml:space="preserve">алительный процесс в пародонте </w:t>
      </w:r>
      <w:r w:rsidR="00A817AE" w:rsidRPr="00D0538D">
        <w:rPr>
          <w:rFonts w:cs="Times New Roman"/>
          <w:szCs w:val="24"/>
        </w:rPr>
        <w:t>является результатом</w:t>
      </w:r>
      <w:r w:rsidRPr="00D0538D">
        <w:rPr>
          <w:rFonts w:cs="Times New Roman"/>
          <w:szCs w:val="24"/>
        </w:rPr>
        <w:t xml:space="preserve"> реакции на различные раздражители. Основным этиологическим фактором в развитии </w:t>
      </w:r>
      <w:r w:rsidR="00CC5A64" w:rsidRPr="00D0538D">
        <w:rPr>
          <w:rFonts w:cs="Times New Roman"/>
          <w:szCs w:val="24"/>
        </w:rPr>
        <w:t xml:space="preserve">гипертрофии десны </w:t>
      </w:r>
      <w:r w:rsidR="003C6690" w:rsidRPr="00D0538D">
        <w:rPr>
          <w:rFonts w:cs="Times New Roman"/>
          <w:szCs w:val="24"/>
        </w:rPr>
        <w:t>является прием некоторых лекарствен</w:t>
      </w:r>
      <w:r w:rsidR="003C6690" w:rsidRPr="00D0538D">
        <w:rPr>
          <w:rFonts w:cs="Times New Roman"/>
          <w:szCs w:val="24"/>
        </w:rPr>
        <w:softHyphen/>
        <w:t>ных препаратов: гидантоина при эпилепсии, нифедипина, амлодипина при лечении гипертонической болезни, ИБС; циклоспорина (цитостатик, применяется в качестве иммунодепрессанта при трансплантации ор</w:t>
      </w:r>
      <w:r w:rsidR="003C6690" w:rsidRPr="00D0538D">
        <w:rPr>
          <w:rFonts w:cs="Times New Roman"/>
          <w:szCs w:val="24"/>
        </w:rPr>
        <w:softHyphen/>
        <w:t>ганов</w:t>
      </w:r>
      <w:r w:rsidR="002E59CB" w:rsidRPr="00D0538D">
        <w:rPr>
          <w:rFonts w:cs="Times New Roman"/>
          <w:szCs w:val="24"/>
        </w:rPr>
        <w:t>)</w:t>
      </w:r>
      <w:r w:rsidR="003C6690" w:rsidRPr="00D0538D">
        <w:rPr>
          <w:rFonts w:cs="Times New Roman"/>
          <w:szCs w:val="24"/>
        </w:rPr>
        <w:t xml:space="preserve">. </w:t>
      </w:r>
      <w:r w:rsidR="00A817AE" w:rsidRPr="00D0538D">
        <w:rPr>
          <w:rFonts w:cs="Times New Roman"/>
          <w:szCs w:val="24"/>
        </w:rPr>
        <w:t xml:space="preserve">Также, </w:t>
      </w:r>
      <w:r w:rsidR="00A817AE" w:rsidRPr="00D0538D">
        <w:rPr>
          <w:rFonts w:cs="Times New Roman"/>
          <w:color w:val="000000" w:themeColor="text1"/>
          <w:szCs w:val="24"/>
          <w:shd w:val="clear" w:color="auto" w:fill="FFFFFF"/>
        </w:rPr>
        <w:t>пролиферативные</w:t>
      </w:r>
      <w:r w:rsidR="00D25FED" w:rsidRPr="00D0538D">
        <w:rPr>
          <w:rFonts w:cs="Times New Roman"/>
          <w:color w:val="000000" w:themeColor="text1"/>
          <w:szCs w:val="24"/>
          <w:shd w:val="clear" w:color="auto" w:fill="FFFFFF"/>
        </w:rPr>
        <w:t xml:space="preserve"> изменениям в тканях пародонта могут </w:t>
      </w:r>
      <w:r w:rsidR="00D25FED" w:rsidRPr="00D0538D">
        <w:rPr>
          <w:rFonts w:cs="Times New Roman"/>
          <w:color w:val="000000" w:themeColor="text1"/>
          <w:szCs w:val="24"/>
        </w:rPr>
        <w:t xml:space="preserve">быть вызваны </w:t>
      </w:r>
      <w:r w:rsidR="00D25FED" w:rsidRPr="00D0538D">
        <w:rPr>
          <w:rFonts w:cs="Times New Roman"/>
          <w:color w:val="000000" w:themeColor="text1"/>
          <w:szCs w:val="24"/>
          <w:shd w:val="clear" w:color="auto" w:fill="FFFFFF"/>
        </w:rPr>
        <w:t xml:space="preserve">различными </w:t>
      </w:r>
      <w:r w:rsidR="00D25FED" w:rsidRPr="00D0538D">
        <w:rPr>
          <w:rFonts w:cs="Times New Roman"/>
          <w:color w:val="000000" w:themeColor="text1"/>
          <w:szCs w:val="24"/>
        </w:rPr>
        <w:t xml:space="preserve">травмирующими </w:t>
      </w:r>
      <w:r w:rsidR="00D25FED" w:rsidRPr="00D0538D">
        <w:rPr>
          <w:rFonts w:cs="Times New Roman"/>
          <w:color w:val="000000" w:themeColor="text1"/>
          <w:szCs w:val="24"/>
          <w:shd w:val="clear" w:color="auto" w:fill="FFFFFF"/>
        </w:rPr>
        <w:t xml:space="preserve">местными факторами, </w:t>
      </w:r>
      <w:r w:rsidR="00D25FED" w:rsidRPr="00D0538D">
        <w:rPr>
          <w:rFonts w:cs="Times New Roman"/>
          <w:color w:val="000000" w:themeColor="text1"/>
          <w:szCs w:val="24"/>
        </w:rPr>
        <w:t>такими как</w:t>
      </w:r>
      <w:r w:rsidR="00A817AE" w:rsidRPr="00D0538D">
        <w:rPr>
          <w:rFonts w:cs="Times New Roman"/>
          <w:color w:val="000000" w:themeColor="text1"/>
          <w:szCs w:val="24"/>
        </w:rPr>
        <w:t>:</w:t>
      </w:r>
      <w:r w:rsidR="00D25FED" w:rsidRPr="00D0538D">
        <w:rPr>
          <w:rFonts w:cs="Times New Roman"/>
          <w:color w:val="000000" w:themeColor="text1"/>
          <w:szCs w:val="24"/>
        </w:rPr>
        <w:t xml:space="preserve"> плохая</w:t>
      </w:r>
      <w:r w:rsidR="00D25FED" w:rsidRPr="00D0538D">
        <w:rPr>
          <w:rFonts w:cs="Times New Roman"/>
          <w:color w:val="000000" w:themeColor="text1"/>
          <w:szCs w:val="24"/>
          <w:shd w:val="clear" w:color="auto" w:fill="FFFFFF"/>
        </w:rPr>
        <w:t xml:space="preserve"> гигиена полости рта, нависающие края ортопедических конструкций, наличие травматической окклюзии.</w:t>
      </w:r>
    </w:p>
    <w:p w14:paraId="77F75AC8" w14:textId="1F6D651A" w:rsidR="00A64EB0" w:rsidRPr="00D0538D" w:rsidRDefault="005B157E" w:rsidP="00E12493">
      <w:pPr>
        <w:ind w:firstLine="0"/>
        <w:rPr>
          <w:rFonts w:cs="Times New Roman"/>
          <w:szCs w:val="24"/>
        </w:rPr>
      </w:pPr>
      <w:r w:rsidRPr="00D0538D">
        <w:rPr>
          <w:rFonts w:cs="Times New Roman"/>
          <w:szCs w:val="24"/>
        </w:rPr>
        <w:t xml:space="preserve">Воспалительный процесс в пародонте, как и в других соединительных тканях организма, протекает по общим закономерностям.         </w:t>
      </w:r>
    </w:p>
    <w:p w14:paraId="67629367" w14:textId="77777777" w:rsidR="00B46390" w:rsidRPr="00D0538D" w:rsidRDefault="00B46390" w:rsidP="00E12493">
      <w:pPr>
        <w:ind w:firstLine="0"/>
        <w:rPr>
          <w:b/>
        </w:rPr>
      </w:pPr>
      <w:r w:rsidRPr="00D0538D">
        <w:rPr>
          <w:b/>
        </w:rPr>
        <w:t>1.3 Эпидемиология</w:t>
      </w:r>
      <w:bookmarkEnd w:id="16"/>
    </w:p>
    <w:p w14:paraId="0DEF7427" w14:textId="1A1BB4FB" w:rsidR="001D4A1B" w:rsidRPr="00D0538D" w:rsidRDefault="001D4A1B" w:rsidP="00E12493">
      <w:pPr>
        <w:ind w:firstLine="0"/>
      </w:pPr>
      <w:r w:rsidRPr="00D0538D">
        <w:t>Эпидемиологическое стоматологическое исследование населения России свидетельствует о широкой распространенности воспалительных заболеваний пародонта во всех возрастных группах (Кузьмина Э.М., 2020). Данные коррелируют с показателями мировой статистики (</w:t>
      </w:r>
      <w:hyperlink r:id="rId8" w:history="1">
        <w:r w:rsidRPr="00D0538D">
          <w:rPr>
            <w:rStyle w:val="affb"/>
          </w:rPr>
          <w:t>http://www.euro.who.int/en/health-topics/disease-prevention/oral-health/data-andstatistics</w:t>
        </w:r>
      </w:hyperlink>
      <w:r w:rsidRPr="00D0538D">
        <w:t>, запрос от 08.11.2020).</w:t>
      </w:r>
    </w:p>
    <w:p w14:paraId="5E3C7F12" w14:textId="27252706" w:rsidR="001D4A1B" w:rsidRPr="00D0538D" w:rsidRDefault="001D4A1B" w:rsidP="00E12493">
      <w:pPr>
        <w:ind w:firstLine="0"/>
        <w:rPr>
          <w:rFonts w:cs="Times New Roman"/>
          <w:szCs w:val="24"/>
        </w:rPr>
      </w:pPr>
      <w:r w:rsidRPr="00D0538D">
        <w:t xml:space="preserve">Обращаемость по поводу заболеваний пародонта занимает 4-е место по стоматологической обращаемости, после кариеса и его осложнений, 85% обслуживаемого населения нуждается в пародонтологической помощи. Только 5% больных обращаются в </w:t>
      </w:r>
      <w:r w:rsidRPr="00D0538D">
        <w:rPr>
          <w:rFonts w:cs="Times New Roman"/>
          <w:szCs w:val="24"/>
        </w:rPr>
        <w:t xml:space="preserve">стоматологическую клинику с начальными заболеваниями пародонта. </w:t>
      </w:r>
    </w:p>
    <w:p w14:paraId="1186E857" w14:textId="6667255F" w:rsidR="00A64C44" w:rsidRPr="00D0538D" w:rsidRDefault="00A64C44" w:rsidP="00E12493">
      <w:pPr>
        <w:ind w:firstLine="0"/>
        <w:rPr>
          <w:rFonts w:cs="Times New Roman"/>
          <w:szCs w:val="24"/>
        </w:rPr>
      </w:pPr>
      <w:r w:rsidRPr="00D0538D">
        <w:rPr>
          <w:rFonts w:cs="Times New Roman"/>
          <w:szCs w:val="24"/>
        </w:rPr>
        <w:t>Фенитоин, циклоспорин и нифедипин являются наиболее распространенными причинами возникновения лекарственной гипертрофии десны в полости рта, а фенитоин имеет самую высокую распространенность. По оценкам, у 50% взрослых, находившихся на лечении фенитоином, возникает гипертрофия десны, 30% - циклоспорином и 20% - нифедипином.</w:t>
      </w:r>
    </w:p>
    <w:p w14:paraId="68293636" w14:textId="7C5F8F0A" w:rsidR="00B46390" w:rsidRPr="00D0538D" w:rsidRDefault="00B46390" w:rsidP="00E12493">
      <w:pPr>
        <w:ind w:firstLine="0"/>
        <w:rPr>
          <w:b/>
        </w:rPr>
      </w:pPr>
      <w:bookmarkStart w:id="17" w:name="_Toc531609323"/>
      <w:r w:rsidRPr="00D0538D">
        <w:rPr>
          <w:b/>
        </w:rPr>
        <w:t>1.4 Кодирование по МКБ 10</w:t>
      </w:r>
      <w:bookmarkEnd w:id="17"/>
    </w:p>
    <w:p w14:paraId="48711C52" w14:textId="6B5C9983" w:rsidR="005B157E" w:rsidRPr="00D0538D" w:rsidRDefault="00E12493" w:rsidP="00E12493">
      <w:pPr>
        <w:ind w:firstLine="0"/>
      </w:pPr>
      <w:bookmarkStart w:id="18" w:name="_Toc531609324"/>
      <w:r w:rsidRPr="00D0538D">
        <w:t>К0</w:t>
      </w:r>
      <w:r w:rsidR="00D25FED" w:rsidRPr="00D0538D">
        <w:t>6</w:t>
      </w:r>
      <w:r w:rsidRPr="00D0538D">
        <w:t xml:space="preserve">.1 </w:t>
      </w:r>
      <w:r w:rsidR="00D25FED" w:rsidRPr="00D0538D">
        <w:t>Гипертрофия десны</w:t>
      </w:r>
    </w:p>
    <w:p w14:paraId="2425DAFA" w14:textId="77777777" w:rsidR="007E2CB3" w:rsidRPr="00D0538D" w:rsidRDefault="007E2CB3" w:rsidP="00CC1830">
      <w:pPr>
        <w:ind w:firstLine="0"/>
        <w:rPr>
          <w:b/>
          <w:u w:val="single"/>
        </w:rPr>
      </w:pPr>
    </w:p>
    <w:p w14:paraId="4B315436" w14:textId="1E1198F6" w:rsidR="00CC1830" w:rsidRPr="00D0538D" w:rsidRDefault="00CC1830" w:rsidP="00CC1830">
      <w:pPr>
        <w:ind w:firstLine="0"/>
        <w:rPr>
          <w:b/>
          <w:u w:val="single"/>
        </w:rPr>
      </w:pPr>
      <w:r w:rsidRPr="00D0538D">
        <w:rPr>
          <w:b/>
          <w:u w:val="single"/>
        </w:rPr>
        <w:lastRenderedPageBreak/>
        <w:t>1.5 Классификация</w:t>
      </w:r>
    </w:p>
    <w:p w14:paraId="3E786FE9" w14:textId="16719CD3" w:rsidR="00CC1830" w:rsidRPr="00D0538D" w:rsidRDefault="00CC1830" w:rsidP="00CC1830">
      <w:pPr>
        <w:ind w:firstLine="0"/>
      </w:pPr>
      <w:r w:rsidRPr="00D0538D">
        <w:t xml:space="preserve">Классификация </w:t>
      </w:r>
      <w:r w:rsidR="00D25FED" w:rsidRPr="00D0538D">
        <w:t>лекарственной гипертрофии</w:t>
      </w:r>
      <w:r w:rsidRPr="00D0538D">
        <w:t xml:space="preserve"> по МКБ-10</w:t>
      </w:r>
    </w:p>
    <w:p w14:paraId="1F8B88ED" w14:textId="77777777" w:rsidR="00336FB8" w:rsidRPr="00D0538D" w:rsidRDefault="00336FB8" w:rsidP="00336FB8">
      <w:pPr>
        <w:pStyle w:val="afb"/>
        <w:shd w:val="clear" w:color="auto" w:fill="FFFFFF"/>
        <w:spacing w:beforeAutospacing="0" w:after="150" w:afterAutospacing="0" w:line="300" w:lineRule="atLeast"/>
        <w:ind w:firstLine="0"/>
        <w:rPr>
          <w:color w:val="000000" w:themeColor="text1"/>
        </w:rPr>
      </w:pPr>
      <w:r w:rsidRPr="00D0538D">
        <w:rPr>
          <w:color w:val="000000" w:themeColor="text1"/>
        </w:rPr>
        <w:t>К06.1 -</w:t>
      </w:r>
      <w:r w:rsidRPr="00D0538D">
        <w:rPr>
          <w:rStyle w:val="apple-converted-space"/>
          <w:color w:val="000000" w:themeColor="text1"/>
        </w:rPr>
        <w:t> </w:t>
      </w:r>
      <w:r w:rsidRPr="00D0538D">
        <w:rPr>
          <w:rStyle w:val="aff9"/>
          <w:b w:val="0"/>
          <w:bCs w:val="0"/>
          <w:color w:val="000000" w:themeColor="text1"/>
        </w:rPr>
        <w:t>гипертрофия десны</w:t>
      </w:r>
    </w:p>
    <w:p w14:paraId="4101B4A5" w14:textId="49A2E101" w:rsidR="00CC1830" w:rsidRPr="00D0538D" w:rsidRDefault="00336FB8" w:rsidP="007A6733">
      <w:pPr>
        <w:pStyle w:val="afb"/>
        <w:shd w:val="clear" w:color="auto" w:fill="FFFFFF"/>
        <w:spacing w:beforeAutospacing="0" w:after="150" w:afterAutospacing="0" w:line="300" w:lineRule="atLeast"/>
        <w:ind w:firstLine="0"/>
        <w:rPr>
          <w:color w:val="000000" w:themeColor="text1"/>
        </w:rPr>
      </w:pPr>
      <w:r w:rsidRPr="00D0538D">
        <w:rPr>
          <w:color w:val="000000" w:themeColor="text1"/>
        </w:rPr>
        <w:t>К06.10 - фиброматоз десны</w:t>
      </w:r>
    </w:p>
    <w:p w14:paraId="714D7D77" w14:textId="77777777" w:rsidR="007A6733" w:rsidRPr="00D0538D" w:rsidRDefault="007A6733" w:rsidP="007A6733">
      <w:pPr>
        <w:pStyle w:val="afb"/>
        <w:shd w:val="clear" w:color="auto" w:fill="FFFFFF"/>
        <w:spacing w:beforeAutospacing="0" w:after="150" w:afterAutospacing="0" w:line="300" w:lineRule="atLeast"/>
        <w:ind w:firstLine="0"/>
        <w:rPr>
          <w:color w:val="000000" w:themeColor="text1"/>
        </w:rPr>
      </w:pPr>
    </w:p>
    <w:p w14:paraId="21C128D5" w14:textId="77777777" w:rsidR="00B46390" w:rsidRPr="00D0538D" w:rsidRDefault="00B46390" w:rsidP="00E12493">
      <w:pPr>
        <w:ind w:firstLine="0"/>
        <w:rPr>
          <w:b/>
        </w:rPr>
      </w:pPr>
      <w:bookmarkStart w:id="19" w:name="_Toc531609325"/>
      <w:bookmarkEnd w:id="18"/>
      <w:r w:rsidRPr="00D0538D">
        <w:rPr>
          <w:b/>
        </w:rPr>
        <w:t>1.6 Клиническая картина</w:t>
      </w:r>
      <w:bookmarkEnd w:id="19"/>
    </w:p>
    <w:p w14:paraId="3C9F51BA" w14:textId="6FCF8522" w:rsidR="00A62AC3" w:rsidRPr="00D0538D" w:rsidRDefault="00542B93" w:rsidP="00C8579A">
      <w:pPr>
        <w:ind w:firstLine="0"/>
        <w:jc w:val="left"/>
        <w:rPr>
          <w:rFonts w:cs="Times New Roman"/>
          <w:szCs w:val="24"/>
        </w:rPr>
      </w:pPr>
      <w:bookmarkStart w:id="20" w:name="_Toc531609326"/>
      <w:r w:rsidRPr="00D0538D">
        <w:rPr>
          <w:rFonts w:cs="Times New Roman"/>
          <w:szCs w:val="24"/>
        </w:rPr>
        <w:t xml:space="preserve">Характерные признаки </w:t>
      </w:r>
      <w:r w:rsidR="00A64C44" w:rsidRPr="00D0538D">
        <w:rPr>
          <w:rFonts w:cs="Times New Roman"/>
          <w:szCs w:val="24"/>
        </w:rPr>
        <w:t>гипертрофии десны</w:t>
      </w:r>
      <w:r w:rsidRPr="00D0538D">
        <w:rPr>
          <w:rFonts w:cs="Times New Roman"/>
          <w:szCs w:val="24"/>
        </w:rPr>
        <w:t xml:space="preserve">: </w:t>
      </w:r>
    </w:p>
    <w:p w14:paraId="1CF07E3C" w14:textId="610885EA" w:rsidR="001752F7" w:rsidRPr="00D0538D" w:rsidRDefault="001752F7" w:rsidP="00C8579A">
      <w:pPr>
        <w:ind w:firstLine="0"/>
        <w:jc w:val="left"/>
        <w:rPr>
          <w:rFonts w:cs="Times New Roman"/>
          <w:szCs w:val="24"/>
        </w:rPr>
      </w:pPr>
      <w:r w:rsidRPr="00D0538D">
        <w:rPr>
          <w:rFonts w:cs="Times New Roman"/>
          <w:szCs w:val="24"/>
        </w:rPr>
        <w:t xml:space="preserve">- </w:t>
      </w:r>
      <w:r w:rsidR="00C8579A" w:rsidRPr="00D0538D">
        <w:rPr>
          <w:rFonts w:cs="Times New Roman"/>
          <w:szCs w:val="24"/>
        </w:rPr>
        <w:t xml:space="preserve"> де</w:t>
      </w:r>
      <w:r w:rsidRPr="00D0538D">
        <w:rPr>
          <w:rFonts w:cs="Times New Roman"/>
          <w:szCs w:val="24"/>
        </w:rPr>
        <w:t>сневые сосочки деформированы, увеличены</w:t>
      </w:r>
      <w:r w:rsidR="00875DE8" w:rsidRPr="00D0538D">
        <w:rPr>
          <w:rFonts w:cs="Times New Roman"/>
          <w:szCs w:val="24"/>
        </w:rPr>
        <w:t xml:space="preserve"> в размере</w:t>
      </w:r>
      <w:r w:rsidR="00250F41" w:rsidRPr="00D0538D">
        <w:rPr>
          <w:rFonts w:cs="Times New Roman"/>
          <w:szCs w:val="24"/>
        </w:rPr>
        <w:t>;</w:t>
      </w:r>
    </w:p>
    <w:p w14:paraId="5EBE2FEA" w14:textId="1F06527A" w:rsidR="00C8579A" w:rsidRPr="00D0538D" w:rsidRDefault="00C8579A" w:rsidP="00C8579A">
      <w:pPr>
        <w:ind w:firstLine="0"/>
        <w:jc w:val="left"/>
        <w:rPr>
          <w:rFonts w:cs="Times New Roman"/>
          <w:szCs w:val="24"/>
        </w:rPr>
      </w:pPr>
      <w:r w:rsidRPr="00D0538D">
        <w:rPr>
          <w:rFonts w:cs="Times New Roman"/>
          <w:szCs w:val="24"/>
        </w:rPr>
        <w:t>-  отмечается гиперемия, отечность десны</w:t>
      </w:r>
      <w:r w:rsidR="00250F41" w:rsidRPr="00D0538D">
        <w:rPr>
          <w:rFonts w:cs="Times New Roman"/>
          <w:szCs w:val="24"/>
        </w:rPr>
        <w:t>;</w:t>
      </w:r>
    </w:p>
    <w:p w14:paraId="7CCED65B" w14:textId="211E2A44" w:rsidR="001752F7" w:rsidRPr="00D0538D" w:rsidRDefault="00C8579A" w:rsidP="00C8579A">
      <w:pPr>
        <w:ind w:firstLine="0"/>
        <w:jc w:val="left"/>
        <w:rPr>
          <w:rFonts w:cs="Times New Roman"/>
          <w:szCs w:val="24"/>
        </w:rPr>
      </w:pPr>
      <w:r w:rsidRPr="00D0538D">
        <w:rPr>
          <w:rFonts w:cs="Times New Roman"/>
          <w:szCs w:val="24"/>
        </w:rPr>
        <w:t xml:space="preserve">-  в зависимости от интенсивности воспаления отмечается разная степень кровоточивости, но зондовая проба на кровоточивость всегда положительная; </w:t>
      </w:r>
    </w:p>
    <w:p w14:paraId="1D080A2E" w14:textId="5096DE72" w:rsidR="00A62AC3" w:rsidRPr="00D0538D" w:rsidRDefault="00C8579A" w:rsidP="00C8579A">
      <w:pPr>
        <w:ind w:firstLine="0"/>
        <w:jc w:val="left"/>
        <w:rPr>
          <w:rFonts w:cs="Times New Roman"/>
          <w:szCs w:val="24"/>
        </w:rPr>
      </w:pPr>
      <w:r w:rsidRPr="00D0538D">
        <w:rPr>
          <w:rFonts w:cs="Times New Roman"/>
          <w:szCs w:val="24"/>
        </w:rPr>
        <w:t>- у</w:t>
      </w:r>
      <w:r w:rsidR="00A62AC3" w:rsidRPr="00D0538D">
        <w:rPr>
          <w:rFonts w:cs="Times New Roman"/>
          <w:szCs w:val="24"/>
        </w:rPr>
        <w:t xml:space="preserve">величение </w:t>
      </w:r>
      <w:r w:rsidRPr="00D0538D">
        <w:rPr>
          <w:rFonts w:cs="Times New Roman"/>
          <w:szCs w:val="24"/>
        </w:rPr>
        <w:t xml:space="preserve">десны </w:t>
      </w:r>
      <w:r w:rsidR="00A62AC3" w:rsidRPr="00D0538D">
        <w:rPr>
          <w:rFonts w:cs="Times New Roman"/>
          <w:szCs w:val="24"/>
        </w:rPr>
        <w:t xml:space="preserve">генерализованное, </w:t>
      </w:r>
      <w:r w:rsidRPr="00D0538D">
        <w:rPr>
          <w:rFonts w:cs="Times New Roman"/>
          <w:szCs w:val="24"/>
        </w:rPr>
        <w:t>преимущественно в области фронтальных зубов на верхней и нижней челюстях</w:t>
      </w:r>
      <w:r w:rsidR="00250F41" w:rsidRPr="00D0538D">
        <w:rPr>
          <w:rFonts w:cs="Times New Roman"/>
          <w:szCs w:val="24"/>
        </w:rPr>
        <w:t>;</w:t>
      </w:r>
    </w:p>
    <w:p w14:paraId="38E3C82C" w14:textId="46E0AA3C" w:rsidR="00C8579A" w:rsidRPr="00D0538D" w:rsidRDefault="00C8579A" w:rsidP="00C8579A">
      <w:pPr>
        <w:ind w:firstLine="0"/>
        <w:jc w:val="left"/>
        <w:rPr>
          <w:rFonts w:cs="Times New Roman"/>
          <w:szCs w:val="24"/>
        </w:rPr>
      </w:pPr>
      <w:r w:rsidRPr="00D0538D">
        <w:rPr>
          <w:rFonts w:cs="Times New Roman"/>
          <w:szCs w:val="24"/>
        </w:rPr>
        <w:t xml:space="preserve">- гипертрофия десны, как правило, не наблюдается </w:t>
      </w:r>
      <w:r w:rsidR="00A62AC3" w:rsidRPr="00D0538D">
        <w:rPr>
          <w:rFonts w:cs="Times New Roman"/>
          <w:szCs w:val="24"/>
        </w:rPr>
        <w:t xml:space="preserve">в </w:t>
      </w:r>
      <w:r w:rsidRPr="00D0538D">
        <w:rPr>
          <w:rFonts w:cs="Times New Roman"/>
          <w:szCs w:val="24"/>
        </w:rPr>
        <w:t>области отсутствующих зубов</w:t>
      </w:r>
      <w:r w:rsidR="00250F41" w:rsidRPr="00D0538D">
        <w:rPr>
          <w:rFonts w:cs="Times New Roman"/>
          <w:szCs w:val="24"/>
        </w:rPr>
        <w:t>;</w:t>
      </w:r>
    </w:p>
    <w:p w14:paraId="29E6463F" w14:textId="28B7B9D9" w:rsidR="00C8579A" w:rsidRPr="00D0538D" w:rsidRDefault="00C8579A" w:rsidP="00C8579A">
      <w:pPr>
        <w:ind w:firstLine="0"/>
        <w:jc w:val="left"/>
        <w:rPr>
          <w:rFonts w:cs="Times New Roman"/>
          <w:szCs w:val="24"/>
        </w:rPr>
      </w:pPr>
      <w:r w:rsidRPr="00D0538D">
        <w:rPr>
          <w:rFonts w:cs="Times New Roman"/>
          <w:szCs w:val="24"/>
        </w:rPr>
        <w:t>- имеется неминерализованный зубной налет и/или зубной камень;</w:t>
      </w:r>
    </w:p>
    <w:p w14:paraId="16DFD2F3" w14:textId="33EF8C13" w:rsidR="00C8579A" w:rsidRPr="00D0538D" w:rsidRDefault="00C8579A" w:rsidP="00C8579A">
      <w:pPr>
        <w:ind w:firstLine="0"/>
        <w:jc w:val="left"/>
        <w:rPr>
          <w:rFonts w:cs="Times New Roman"/>
          <w:szCs w:val="24"/>
        </w:rPr>
      </w:pPr>
      <w:r w:rsidRPr="00D0538D">
        <w:rPr>
          <w:rFonts w:cs="Times New Roman"/>
          <w:szCs w:val="24"/>
        </w:rPr>
        <w:t xml:space="preserve">- разрастание десны </w:t>
      </w:r>
      <w:r w:rsidR="00A62AC3" w:rsidRPr="00D0538D">
        <w:rPr>
          <w:rFonts w:cs="Times New Roman"/>
          <w:szCs w:val="24"/>
        </w:rPr>
        <w:t>исчезает при удалении зубов</w:t>
      </w:r>
      <w:r w:rsidR="00250F41" w:rsidRPr="00D0538D">
        <w:rPr>
          <w:rFonts w:cs="Times New Roman"/>
          <w:szCs w:val="24"/>
        </w:rPr>
        <w:t>;</w:t>
      </w:r>
    </w:p>
    <w:p w14:paraId="04B74607" w14:textId="2C53B7E7" w:rsidR="00C8579A" w:rsidRPr="00D0538D" w:rsidRDefault="00C8579A" w:rsidP="00C8579A">
      <w:pPr>
        <w:ind w:firstLine="0"/>
        <w:jc w:val="left"/>
        <w:rPr>
          <w:rFonts w:cs="Times New Roman"/>
          <w:szCs w:val="24"/>
        </w:rPr>
      </w:pPr>
      <w:r w:rsidRPr="00D0538D">
        <w:rPr>
          <w:rFonts w:cs="Times New Roman"/>
          <w:szCs w:val="24"/>
        </w:rPr>
        <w:t xml:space="preserve">- общее состояние больных обычно не нарушено. </w:t>
      </w:r>
    </w:p>
    <w:p w14:paraId="558D8A5C" w14:textId="77777777" w:rsidR="007A6733" w:rsidRPr="00D0538D" w:rsidRDefault="00542B93" w:rsidP="00C8579A">
      <w:pPr>
        <w:pStyle w:val="afb"/>
        <w:shd w:val="clear" w:color="auto" w:fill="FFFFFF"/>
        <w:ind w:firstLine="0"/>
        <w:jc w:val="left"/>
      </w:pPr>
      <w:r w:rsidRPr="00D0538D">
        <w:t xml:space="preserve">Жалобы на </w:t>
      </w:r>
      <w:r w:rsidR="00250F41" w:rsidRPr="00D0538D">
        <w:t>необычный</w:t>
      </w:r>
      <w:r w:rsidR="00C8579A" w:rsidRPr="00D0538D">
        <w:t xml:space="preserve">̆ вид десны, её увеличение, </w:t>
      </w:r>
      <w:r w:rsidRPr="00D0538D">
        <w:t>кровоточивость десны</w:t>
      </w:r>
      <w:r w:rsidR="00C8579A" w:rsidRPr="00D0538D">
        <w:t xml:space="preserve"> при чистке зубов, боль при приеме пищи, </w:t>
      </w:r>
      <w:r w:rsidRPr="00D0538D">
        <w:t>неприятный запах изо рта.</w:t>
      </w:r>
    </w:p>
    <w:p w14:paraId="38D369FF" w14:textId="3201C26A" w:rsidR="00542B93" w:rsidRPr="00D0538D" w:rsidRDefault="00542B93" w:rsidP="00C8579A">
      <w:pPr>
        <w:pStyle w:val="afb"/>
        <w:shd w:val="clear" w:color="auto" w:fill="FFFFFF"/>
        <w:ind w:firstLine="0"/>
        <w:jc w:val="left"/>
      </w:pPr>
      <w:r w:rsidRPr="00D0538D">
        <w:t xml:space="preserve">В анамнезе пациенты обычно указывают </w:t>
      </w:r>
      <w:r w:rsidR="00C8579A" w:rsidRPr="00D0538D">
        <w:t>на прием лекарственных препа</w:t>
      </w:r>
      <w:r w:rsidR="00C8579A" w:rsidRPr="00D0538D">
        <w:softHyphen/>
        <w:t xml:space="preserve">ратов (противосудорожные, цитостатики, блокаторы кальциевых каналов), </w:t>
      </w:r>
      <w:r w:rsidRPr="00D0538D">
        <w:t>на кровоточивость дёсен продолжительно</w:t>
      </w:r>
      <w:r w:rsidR="00C8579A" w:rsidRPr="00D0538D">
        <w:t xml:space="preserve">е время. </w:t>
      </w:r>
      <w:r w:rsidRPr="00D0538D">
        <w:t xml:space="preserve"> </w:t>
      </w:r>
    </w:p>
    <w:p w14:paraId="102F2CE5" w14:textId="66841D06" w:rsidR="000414F6" w:rsidRPr="00D0538D" w:rsidRDefault="00B46390" w:rsidP="00E12493">
      <w:pPr>
        <w:ind w:firstLine="0"/>
        <w:rPr>
          <w:b/>
        </w:rPr>
      </w:pPr>
      <w:r w:rsidRPr="00D0538D">
        <w:rPr>
          <w:b/>
        </w:rPr>
        <w:t xml:space="preserve">2. </w:t>
      </w:r>
      <w:r w:rsidR="00CB71DA" w:rsidRPr="00D0538D">
        <w:rPr>
          <w:b/>
        </w:rPr>
        <w:t>Диагностика</w:t>
      </w:r>
      <w:bookmarkEnd w:id="14"/>
      <w:bookmarkEnd w:id="20"/>
    </w:p>
    <w:p w14:paraId="5E4817A2" w14:textId="40245760" w:rsidR="00542B93" w:rsidRPr="00D0538D" w:rsidRDefault="007A6733" w:rsidP="00E12493">
      <w:pPr>
        <w:ind w:firstLine="0"/>
      </w:pPr>
      <w:r w:rsidRPr="00D0538D">
        <w:t>Диагностика ГД</w:t>
      </w:r>
      <w:r w:rsidR="00542B93" w:rsidRPr="00D0538D">
        <w:t xml:space="preserve"> проводится путем сбора анамнеза, клинического осмотра и проведения дополнительных методов обследования и направлена на установление диагноза и составление плана комплексного пародонтологического лечения.</w:t>
      </w:r>
    </w:p>
    <w:p w14:paraId="20DC797C" w14:textId="190315CB" w:rsidR="00542B93" w:rsidRPr="00D0538D" w:rsidRDefault="00542B93" w:rsidP="00E12493">
      <w:pPr>
        <w:ind w:firstLine="0"/>
      </w:pPr>
      <w:r w:rsidRPr="00D0538D">
        <w:t xml:space="preserve">При диагностике определяют характер течения и распространенность </w:t>
      </w:r>
      <w:r w:rsidR="007A6733" w:rsidRPr="00D0538D">
        <w:t>ГД</w:t>
      </w:r>
      <w:r w:rsidRPr="00D0538D">
        <w:t>, выявляют общие и местные этиологические и патогенетические факторы. Проведение диагностики зачастую требует привлечения специалистов других стоматологических специальностей (ортопедов, хирургов), а также специалистов общего лечебного профиля</w:t>
      </w:r>
      <w:r w:rsidR="00250F41" w:rsidRPr="00D0538D">
        <w:t>.</w:t>
      </w:r>
    </w:p>
    <w:p w14:paraId="71D79F38" w14:textId="2667C7B7" w:rsidR="00542B93" w:rsidRPr="00D0538D" w:rsidRDefault="00542B93" w:rsidP="00E12493">
      <w:pPr>
        <w:ind w:firstLine="0"/>
      </w:pPr>
      <w:r w:rsidRPr="00D0538D">
        <w:t xml:space="preserve">При диагностике </w:t>
      </w:r>
      <w:r w:rsidR="00250F41" w:rsidRPr="00D0538D">
        <w:t>ГД</w:t>
      </w:r>
      <w:r w:rsidRPr="00D0538D">
        <w:t xml:space="preserve"> необходимо исключить заболевания крови, эндокринные заболевания (сахарный диабет, заболевания щитовидной железы),</w:t>
      </w:r>
      <w:r w:rsidR="001B1C2F" w:rsidRPr="00D0538D">
        <w:t xml:space="preserve"> инфекционные заболевания (ВИЧ/СПИД-инфекция, вирусные гепатиты) </w:t>
      </w:r>
      <w:r w:rsidRPr="00D0538D">
        <w:t>и т.д.</w:t>
      </w:r>
    </w:p>
    <w:p w14:paraId="78041C14" w14:textId="77777777" w:rsidR="00542B93" w:rsidRPr="00D0538D" w:rsidRDefault="00542B93" w:rsidP="00E12493">
      <w:pPr>
        <w:ind w:firstLine="0"/>
      </w:pPr>
      <w:r w:rsidRPr="00D0538D">
        <w:lastRenderedPageBreak/>
        <w:t>Критерии установления диагноза:</w:t>
      </w:r>
    </w:p>
    <w:p w14:paraId="2D201AB1" w14:textId="2850AAE9" w:rsidR="00250F41" w:rsidRPr="00D0538D" w:rsidRDefault="00250F41" w:rsidP="00250F41">
      <w:pPr>
        <w:ind w:firstLine="0"/>
      </w:pPr>
      <w:r w:rsidRPr="00D0538D">
        <w:t>- увеличение десны в размере</w:t>
      </w:r>
      <w:r w:rsidR="00D0387C" w:rsidRPr="00D0538D">
        <w:t>;</w:t>
      </w:r>
    </w:p>
    <w:p w14:paraId="6103C8A8" w14:textId="39B96DD5" w:rsidR="00250F41" w:rsidRPr="00D0538D" w:rsidRDefault="00250F41" w:rsidP="00250F41">
      <w:pPr>
        <w:ind w:firstLine="0"/>
      </w:pPr>
      <w:r w:rsidRPr="00D0538D">
        <w:t>- прием лекарственных препаратов в анамнезе</w:t>
      </w:r>
      <w:r w:rsidR="00D0387C" w:rsidRPr="00D0538D">
        <w:t>;</w:t>
      </w:r>
    </w:p>
    <w:p w14:paraId="1DE03EFD" w14:textId="2ACE9A35" w:rsidR="00542B93" w:rsidRPr="00D0538D" w:rsidRDefault="00250F41" w:rsidP="00250F41">
      <w:pPr>
        <w:pStyle w:val="afd"/>
        <w:ind w:left="0" w:firstLine="0"/>
      </w:pPr>
      <w:r w:rsidRPr="00D0538D">
        <w:t xml:space="preserve">- </w:t>
      </w:r>
      <w:r w:rsidR="00542B93" w:rsidRPr="00D0538D">
        <w:t>кровоточивость десны в анамнезе и при осмотре</w:t>
      </w:r>
      <w:r w:rsidR="00D0387C" w:rsidRPr="00D0538D">
        <w:t>;</w:t>
      </w:r>
    </w:p>
    <w:p w14:paraId="5676D56C" w14:textId="52FEA950" w:rsidR="00D0387C" w:rsidRPr="00D0538D" w:rsidRDefault="00D0387C" w:rsidP="00250F41">
      <w:pPr>
        <w:pStyle w:val="afd"/>
        <w:ind w:left="0" w:firstLine="0"/>
      </w:pPr>
      <w:r w:rsidRPr="00D0538D">
        <w:t>- боль при приеме пищи;</w:t>
      </w:r>
    </w:p>
    <w:p w14:paraId="7B93A51E" w14:textId="77777777" w:rsidR="00250F41" w:rsidRPr="00D0538D" w:rsidRDefault="00250F41" w:rsidP="00250F41">
      <w:pPr>
        <w:pStyle w:val="afd"/>
        <w:ind w:left="0" w:firstLine="0"/>
      </w:pPr>
      <w:r w:rsidRPr="00D0538D">
        <w:t xml:space="preserve">- </w:t>
      </w:r>
      <w:r w:rsidR="00542B93" w:rsidRPr="00D0538D">
        <w:t>неудовлетворительная гигиена рта;</w:t>
      </w:r>
    </w:p>
    <w:p w14:paraId="2FEE8559" w14:textId="2AF25368" w:rsidR="00542B93" w:rsidRPr="00D0538D" w:rsidRDefault="00250F41" w:rsidP="00250F41">
      <w:pPr>
        <w:pStyle w:val="afd"/>
        <w:ind w:left="0" w:firstLine="0"/>
      </w:pPr>
      <w:r w:rsidRPr="00D0538D">
        <w:t xml:space="preserve">- </w:t>
      </w:r>
      <w:r w:rsidR="00542B93" w:rsidRPr="00D0538D">
        <w:t>неприятный запах изо рта;</w:t>
      </w:r>
    </w:p>
    <w:p w14:paraId="39542D1F" w14:textId="4CF27BE8" w:rsidR="00D0387C" w:rsidRPr="00D0538D" w:rsidRDefault="00D0387C" w:rsidP="00D0387C">
      <w:pPr>
        <w:pStyle w:val="afd"/>
        <w:ind w:left="0" w:firstLine="0"/>
      </w:pPr>
      <w:r w:rsidRPr="00D0538D">
        <w:t xml:space="preserve">- </w:t>
      </w:r>
      <w:r w:rsidR="00542B93" w:rsidRPr="00D0538D">
        <w:t>кровоточивость и дискомфорт при чистке зубов;</w:t>
      </w:r>
    </w:p>
    <w:p w14:paraId="2EB7DB70" w14:textId="3F3009FC" w:rsidR="00D0387C" w:rsidRPr="00D0538D" w:rsidRDefault="00D0387C" w:rsidP="00D0387C">
      <w:pPr>
        <w:ind w:firstLine="0"/>
      </w:pPr>
      <w:r w:rsidRPr="00D0538D">
        <w:t>Перед началом любого лечения необходимо сделать компьютерную томографию полости рта и ортопантомографию.</w:t>
      </w:r>
    </w:p>
    <w:p w14:paraId="5E6A2456" w14:textId="77777777" w:rsidR="00D0387C" w:rsidRPr="00D0538D" w:rsidRDefault="00D0387C" w:rsidP="00D0387C">
      <w:pPr>
        <w:ind w:firstLine="0"/>
      </w:pPr>
      <w:r w:rsidRPr="00D0538D">
        <w:t>Общий анализ крови показан пациентам с разрастанием десны, если присутствует обильное кровотечение из десен, даже если оно вызвано лекарственными средствами, для исключения анемии и лейкемии.</w:t>
      </w:r>
    </w:p>
    <w:p w14:paraId="2900F07A" w14:textId="760DEFCA" w:rsidR="00D0387C" w:rsidRPr="00D0538D" w:rsidRDefault="00D0387C" w:rsidP="00D0387C">
      <w:pPr>
        <w:ind w:firstLine="0"/>
      </w:pPr>
      <w:r w:rsidRPr="00D0538D">
        <w:t>Биопсию тканей десны следует проводить в случае необычной картины заболевания.</w:t>
      </w:r>
    </w:p>
    <w:p w14:paraId="24164E1E" w14:textId="62118B8A" w:rsidR="00D0387C" w:rsidRPr="00D0538D" w:rsidRDefault="00D0387C" w:rsidP="00D0387C">
      <w:pPr>
        <w:ind w:firstLine="0"/>
      </w:pPr>
      <w:r w:rsidRPr="00D0538D">
        <w:t>Гистопатологическое исследование разрастаний является обязательным для оценки злокачественных изменений.</w:t>
      </w:r>
    </w:p>
    <w:p w14:paraId="609A57E3" w14:textId="76658F71" w:rsidR="00D0387C" w:rsidRPr="00D0538D" w:rsidRDefault="00D0387C" w:rsidP="00D0387C">
      <w:pPr>
        <w:pStyle w:val="afd"/>
        <w:ind w:left="0" w:firstLine="0"/>
      </w:pPr>
      <w:r w:rsidRPr="00D0538D">
        <w:t xml:space="preserve">Кандидоз и другие инфекции </w:t>
      </w:r>
      <w:r w:rsidR="00336FB8" w:rsidRPr="00D0538D">
        <w:t xml:space="preserve">в полости рта </w:t>
      </w:r>
      <w:r w:rsidRPr="00D0538D">
        <w:t>можно исключить путем взятия анализа на микробиологическое исследование.</w:t>
      </w:r>
    </w:p>
    <w:p w14:paraId="1B04ECEA" w14:textId="77777777" w:rsidR="007A6733" w:rsidRPr="00D0538D" w:rsidRDefault="00542B93" w:rsidP="007A6733">
      <w:pPr>
        <w:ind w:firstLine="0"/>
      </w:pPr>
      <w:r w:rsidRPr="00D0538D">
        <w:t xml:space="preserve">Для объективизации местного статуса при </w:t>
      </w:r>
      <w:r w:rsidR="00D0387C" w:rsidRPr="00D0538D">
        <w:t xml:space="preserve">гипертрофии десны </w:t>
      </w:r>
      <w:r w:rsidR="007E2CB3" w:rsidRPr="00D0538D">
        <w:t>и</w:t>
      </w:r>
      <w:r w:rsidRPr="00D0538D">
        <w:t>нтенсивность воспаления определяют с помощью</w:t>
      </w:r>
      <w:r w:rsidR="007A6733" w:rsidRPr="00D0538D">
        <w:t xml:space="preserve"> индекса</w:t>
      </w:r>
      <w:r w:rsidRPr="00D0538D">
        <w:t xml:space="preserve"> кровоточивости Мюлеманна (Muhlemann H.R., 1971, в модификации Cowell J., 1975), с помощью зондовой пробы. </w:t>
      </w:r>
    </w:p>
    <w:p w14:paraId="32F8C52F" w14:textId="270186B4" w:rsidR="00D0387C" w:rsidRPr="00D0538D" w:rsidRDefault="00556EF2" w:rsidP="007A6733">
      <w:pPr>
        <w:ind w:firstLine="0"/>
      </w:pPr>
      <w:r w:rsidRPr="00D0538D">
        <w:t>Лекарственную</w:t>
      </w:r>
      <w:r w:rsidR="00D0387C" w:rsidRPr="00D0538D">
        <w:t xml:space="preserve"> гипертрофию десны дифференцируют с </w:t>
      </w:r>
      <w:r w:rsidRPr="00D0538D">
        <w:t>фиброматозом десны, гиперплазией десны при лейкозах, эпулисом.</w:t>
      </w:r>
    </w:p>
    <w:p w14:paraId="1BE97D14" w14:textId="6D9501B5" w:rsidR="00B46390" w:rsidRPr="00D0538D" w:rsidRDefault="00B46390" w:rsidP="00E12493">
      <w:pPr>
        <w:ind w:firstLine="0"/>
        <w:rPr>
          <w:b/>
        </w:rPr>
      </w:pPr>
      <w:bookmarkStart w:id="21" w:name="_Toc469402336"/>
      <w:bookmarkStart w:id="22" w:name="_Toc468273531"/>
      <w:bookmarkStart w:id="23" w:name="_Toc468273449"/>
      <w:bookmarkStart w:id="24" w:name="_Toc531609327"/>
      <w:bookmarkEnd w:id="21"/>
      <w:bookmarkEnd w:id="22"/>
      <w:bookmarkEnd w:id="23"/>
      <w:r w:rsidRPr="00D0538D">
        <w:rPr>
          <w:b/>
        </w:rPr>
        <w:t>2.1 Жалобы и анамнез</w:t>
      </w:r>
      <w:bookmarkEnd w:id="24"/>
    </w:p>
    <w:p w14:paraId="677035AA" w14:textId="77777777" w:rsidR="008E3752" w:rsidRPr="00D0538D" w:rsidRDefault="00C5044A" w:rsidP="00E12493">
      <w:pPr>
        <w:ind w:firstLine="0"/>
      </w:pPr>
      <w:r w:rsidRPr="00D0538D">
        <w:t>С целью установления диагноза обязательно проводят сбор жалоб и анамнеза</w:t>
      </w:r>
      <w:r w:rsidR="008E3752" w:rsidRPr="00D0538D">
        <w:t xml:space="preserve">. </w:t>
      </w:r>
    </w:p>
    <w:p w14:paraId="56C7ACF3" w14:textId="77777777" w:rsidR="00DF0599" w:rsidRPr="00D0538D" w:rsidRDefault="007E2DA7" w:rsidP="00E12493">
      <w:pPr>
        <w:ind w:firstLine="0"/>
      </w:pPr>
      <w:r w:rsidRPr="00D0538D">
        <w:t>Рекоме</w:t>
      </w:r>
      <w:r w:rsidR="00DF0599" w:rsidRPr="00D0538D">
        <w:t>н</w:t>
      </w:r>
      <w:r w:rsidRPr="00D0538D">
        <w:t xml:space="preserve">дуется </w:t>
      </w:r>
      <w:r w:rsidR="00DF0599" w:rsidRPr="00D0538D">
        <w:t>собрать жалобы и анамнез заболевания</w:t>
      </w:r>
    </w:p>
    <w:p w14:paraId="417D7697" w14:textId="77777777" w:rsidR="005E04FE" w:rsidRPr="00D0538D" w:rsidRDefault="005E04FE" w:rsidP="005E04FE">
      <w:pPr>
        <w:ind w:firstLine="0"/>
        <w:rPr>
          <w:rFonts w:cs="Times New Roman"/>
          <w:i/>
          <w:szCs w:val="24"/>
        </w:rPr>
      </w:pPr>
      <w:r w:rsidRPr="00D0538D">
        <w:rPr>
          <w:rFonts w:cs="Times New Roman"/>
          <w:i/>
          <w:szCs w:val="24"/>
        </w:rPr>
        <w:t xml:space="preserve">Уровень убедительности рекомендаций – </w:t>
      </w:r>
      <w:r w:rsidRPr="00D0538D">
        <w:rPr>
          <w:rFonts w:cs="Times New Roman"/>
          <w:i/>
          <w:szCs w:val="24"/>
          <w:lang w:val="en-US"/>
        </w:rPr>
        <w:t>A</w:t>
      </w:r>
      <w:r w:rsidRPr="00D0538D">
        <w:rPr>
          <w:rFonts w:cs="Times New Roman"/>
          <w:i/>
          <w:szCs w:val="24"/>
        </w:rPr>
        <w:t xml:space="preserve"> (уровень достоверности доказательств – 1)</w:t>
      </w:r>
    </w:p>
    <w:p w14:paraId="375E7E2B" w14:textId="0D879EDB" w:rsidR="001B1C2F" w:rsidRPr="00D0538D" w:rsidRDefault="007A6733" w:rsidP="00E12493">
      <w:pPr>
        <w:ind w:firstLine="0"/>
        <w:rPr>
          <w:i/>
        </w:rPr>
      </w:pPr>
      <w:r w:rsidRPr="00D0538D">
        <w:rPr>
          <w:b/>
        </w:rPr>
        <w:t>Комментарий</w:t>
      </w:r>
      <w:r w:rsidR="00DF0599" w:rsidRPr="00D0538D">
        <w:rPr>
          <w:b/>
        </w:rPr>
        <w:t>:</w:t>
      </w:r>
      <w:r w:rsidR="00DF0599" w:rsidRPr="00D0538D">
        <w:t xml:space="preserve"> </w:t>
      </w:r>
      <w:r w:rsidR="00DF0599" w:rsidRPr="00D0538D">
        <w:rPr>
          <w:i/>
        </w:rPr>
        <w:t xml:space="preserve">Основные жалобы при </w:t>
      </w:r>
      <w:r w:rsidR="007E2CB3" w:rsidRPr="00D0538D">
        <w:rPr>
          <w:i/>
        </w:rPr>
        <w:t xml:space="preserve">ГД </w:t>
      </w:r>
      <w:r w:rsidR="001B1C2F" w:rsidRPr="00D0538D">
        <w:rPr>
          <w:i/>
        </w:rPr>
        <w:t xml:space="preserve">на </w:t>
      </w:r>
      <w:r w:rsidR="007E79FA" w:rsidRPr="00D0538D">
        <w:rPr>
          <w:i/>
        </w:rPr>
        <w:t xml:space="preserve">увеличение десны, </w:t>
      </w:r>
      <w:r w:rsidR="001B1C2F" w:rsidRPr="00D0538D">
        <w:rPr>
          <w:i/>
        </w:rPr>
        <w:t>кровоточивость десны</w:t>
      </w:r>
      <w:r w:rsidR="007E79FA" w:rsidRPr="00D0538D">
        <w:rPr>
          <w:i/>
        </w:rPr>
        <w:t xml:space="preserve"> при чистке зубов</w:t>
      </w:r>
      <w:r w:rsidR="001B1C2F" w:rsidRPr="00D0538D">
        <w:rPr>
          <w:i/>
        </w:rPr>
        <w:t>, неприятный запах изо рта.</w:t>
      </w:r>
    </w:p>
    <w:p w14:paraId="2BC89C78" w14:textId="2BE2C57A" w:rsidR="00DF0599" w:rsidRPr="00D0538D" w:rsidRDefault="00DF0599" w:rsidP="00E12493">
      <w:pPr>
        <w:ind w:firstLine="0"/>
        <w:rPr>
          <w:i/>
        </w:rPr>
      </w:pPr>
      <w:r w:rsidRPr="00D0538D">
        <w:rPr>
          <w:i/>
        </w:rPr>
        <w:t>При сборе анамнеза заболевания необходимо уточнить, сколько лет пациент страдает этим заболеванием</w:t>
      </w:r>
      <w:r w:rsidR="00E12493" w:rsidRPr="00D0538D">
        <w:rPr>
          <w:i/>
        </w:rPr>
        <w:t xml:space="preserve"> </w:t>
      </w:r>
      <w:r w:rsidRPr="00D0538D">
        <w:rPr>
          <w:i/>
        </w:rPr>
        <w:t>или</w:t>
      </w:r>
      <w:r w:rsidR="00E12493" w:rsidRPr="00D0538D">
        <w:rPr>
          <w:i/>
        </w:rPr>
        <w:t>,</w:t>
      </w:r>
      <w:r w:rsidRPr="00D0538D">
        <w:rPr>
          <w:i/>
        </w:rPr>
        <w:t xml:space="preserve"> когда появились первые симптомы, лечился ли ранее по поводу данного заболевания (регулярно или от случая к случаю), выясняют характер проводимого лечения, его объем (со слов больного), результат (стойкое улучшение, временное улучшение, без улучшения или ухудшение). Выясняют, осуществляет ли больной </w:t>
      </w:r>
      <w:r w:rsidRPr="00D0538D">
        <w:rPr>
          <w:i/>
        </w:rPr>
        <w:lastRenderedPageBreak/>
        <w:t xml:space="preserve">надлежащий гигиенический уход за ртом. Когда проводилась последняя профессиональная гигиена и как часто она проводится. </w:t>
      </w:r>
    </w:p>
    <w:p w14:paraId="4A277C7D" w14:textId="77777777" w:rsidR="00511705" w:rsidRPr="00D0538D" w:rsidRDefault="00DF0599" w:rsidP="00E12493">
      <w:pPr>
        <w:ind w:firstLine="0"/>
      </w:pPr>
      <w:r w:rsidRPr="00D0538D">
        <w:t xml:space="preserve">Рекомендуется </w:t>
      </w:r>
      <w:r w:rsidR="00511705" w:rsidRPr="00D0538D">
        <w:t>собрать анамнез жизни.</w:t>
      </w:r>
    </w:p>
    <w:p w14:paraId="777EB3A4" w14:textId="77777777" w:rsidR="005E04FE" w:rsidRPr="00D0538D" w:rsidRDefault="005E04FE" w:rsidP="005E04FE">
      <w:pPr>
        <w:ind w:firstLine="0"/>
        <w:rPr>
          <w:rFonts w:cs="Times New Roman"/>
          <w:i/>
          <w:szCs w:val="24"/>
        </w:rPr>
      </w:pPr>
      <w:r w:rsidRPr="00D0538D">
        <w:rPr>
          <w:rFonts w:cs="Times New Roman"/>
          <w:i/>
          <w:szCs w:val="24"/>
        </w:rPr>
        <w:t xml:space="preserve">Уровень убедительности рекомендаций – </w:t>
      </w:r>
      <w:r w:rsidRPr="00D0538D">
        <w:rPr>
          <w:rFonts w:cs="Times New Roman"/>
          <w:i/>
          <w:szCs w:val="24"/>
          <w:lang w:val="en-US"/>
        </w:rPr>
        <w:t>C</w:t>
      </w:r>
      <w:r w:rsidRPr="00D0538D">
        <w:rPr>
          <w:rFonts w:cs="Times New Roman"/>
          <w:i/>
          <w:szCs w:val="24"/>
        </w:rPr>
        <w:t xml:space="preserve"> (уровень достоверности доказательств – 5)</w:t>
      </w:r>
    </w:p>
    <w:p w14:paraId="2EE1CD63" w14:textId="09189445" w:rsidR="00DF0599" w:rsidRPr="00D0538D" w:rsidRDefault="00511705" w:rsidP="00E12493">
      <w:pPr>
        <w:ind w:firstLine="0"/>
        <w:rPr>
          <w:i/>
        </w:rPr>
      </w:pPr>
      <w:r w:rsidRPr="00D0538D">
        <w:rPr>
          <w:b/>
        </w:rPr>
        <w:t>Ком</w:t>
      </w:r>
      <w:r w:rsidR="00D30F6B" w:rsidRPr="00D0538D">
        <w:rPr>
          <w:b/>
        </w:rPr>
        <w:t>м</w:t>
      </w:r>
      <w:r w:rsidRPr="00D0538D">
        <w:rPr>
          <w:b/>
        </w:rPr>
        <w:t>ентарий:</w:t>
      </w:r>
      <w:r w:rsidRPr="00D0538D">
        <w:t xml:space="preserve"> </w:t>
      </w:r>
      <w:r w:rsidR="00DF0599" w:rsidRPr="00D0538D">
        <w:rPr>
          <w:i/>
        </w:rPr>
        <w:t>при сборе анамнеза жизни выяснить профессию пациента, возможные профессиональные вредности, вредные привычки, включая употребление табака и алкоголя, характер питания, аллергологический анамнез, семейный анамнез, перенесенные</w:t>
      </w:r>
      <w:r w:rsidR="00DF0599" w:rsidRPr="00D0538D">
        <w:t xml:space="preserve"> </w:t>
      </w:r>
      <w:r w:rsidR="00E12493" w:rsidRPr="00D0538D">
        <w:rPr>
          <w:i/>
        </w:rPr>
        <w:t xml:space="preserve">и сопутствующие </w:t>
      </w:r>
      <w:r w:rsidR="00DF0599" w:rsidRPr="00D0538D">
        <w:rPr>
          <w:i/>
        </w:rPr>
        <w:t>соматические заболевания</w:t>
      </w:r>
      <w:r w:rsidR="00E12493" w:rsidRPr="00D0538D">
        <w:rPr>
          <w:i/>
        </w:rPr>
        <w:t>,</w:t>
      </w:r>
      <w:r w:rsidR="00DF0599" w:rsidRPr="00D0538D">
        <w:rPr>
          <w:i/>
        </w:rPr>
        <w:t xml:space="preserve"> и принимаемые лекарственные препараты</w:t>
      </w:r>
      <w:r w:rsidRPr="00D0538D">
        <w:rPr>
          <w:i/>
        </w:rPr>
        <w:t xml:space="preserve">. Важное значение имеет время начала курса лечения лекарственным препаратом, так как </w:t>
      </w:r>
      <w:r w:rsidR="00BC435F" w:rsidRPr="00D0538D">
        <w:rPr>
          <w:i/>
        </w:rPr>
        <w:t xml:space="preserve">лекарственная гипертрофия десны </w:t>
      </w:r>
      <w:r w:rsidRPr="00D0538D">
        <w:rPr>
          <w:i/>
        </w:rPr>
        <w:t xml:space="preserve">может возникать уже через </w:t>
      </w:r>
      <w:r w:rsidR="00BC435F" w:rsidRPr="00D0538D">
        <w:rPr>
          <w:i/>
        </w:rPr>
        <w:t xml:space="preserve">несколько месяцев </w:t>
      </w:r>
      <w:r w:rsidRPr="00D0538D">
        <w:rPr>
          <w:i/>
        </w:rPr>
        <w:t>после начала лечения и не сразу купируется после окончания его приема.</w:t>
      </w:r>
    </w:p>
    <w:p w14:paraId="27911CF8" w14:textId="3909CAFA" w:rsidR="00B46390" w:rsidRPr="00D0538D" w:rsidRDefault="00B46390" w:rsidP="00E12493">
      <w:pPr>
        <w:ind w:firstLine="0"/>
        <w:rPr>
          <w:b/>
        </w:rPr>
      </w:pPr>
      <w:bookmarkStart w:id="25" w:name="_Toc531609328"/>
      <w:r w:rsidRPr="00D0538D">
        <w:rPr>
          <w:b/>
        </w:rPr>
        <w:t>2.2 Физикальное обследование</w:t>
      </w:r>
      <w:bookmarkEnd w:id="25"/>
    </w:p>
    <w:p w14:paraId="05110CF2" w14:textId="77777777" w:rsidR="00DF0599" w:rsidRPr="00D0538D" w:rsidRDefault="00DF0599" w:rsidP="00E12493">
      <w:pPr>
        <w:ind w:firstLine="0"/>
      </w:pPr>
      <w:r w:rsidRPr="00D0538D">
        <w:t>Рекомендовано провести внешний осмотр</w:t>
      </w:r>
    </w:p>
    <w:p w14:paraId="7287CBC8" w14:textId="77777777" w:rsidR="005E04FE" w:rsidRPr="00D0538D" w:rsidRDefault="005E04FE" w:rsidP="005E04FE">
      <w:pPr>
        <w:ind w:firstLine="0"/>
        <w:rPr>
          <w:rFonts w:cs="Times New Roman"/>
          <w:i/>
          <w:szCs w:val="24"/>
        </w:rPr>
      </w:pPr>
      <w:r w:rsidRPr="00D0538D">
        <w:rPr>
          <w:rFonts w:cs="Times New Roman"/>
          <w:i/>
          <w:szCs w:val="24"/>
        </w:rPr>
        <w:t xml:space="preserve">Уровень убедительности рекомендаций – </w:t>
      </w:r>
      <w:r w:rsidRPr="00D0538D">
        <w:rPr>
          <w:rFonts w:cs="Times New Roman"/>
          <w:i/>
          <w:szCs w:val="24"/>
          <w:lang w:val="en-US"/>
        </w:rPr>
        <w:t>A</w:t>
      </w:r>
      <w:r w:rsidRPr="00D0538D">
        <w:rPr>
          <w:rFonts w:cs="Times New Roman"/>
          <w:i/>
          <w:szCs w:val="24"/>
        </w:rPr>
        <w:t xml:space="preserve"> (уровень достоверности доказательств – 1)</w:t>
      </w:r>
    </w:p>
    <w:p w14:paraId="44947796" w14:textId="63E7187C" w:rsidR="008E3752" w:rsidRPr="00D0538D" w:rsidRDefault="00DF0599" w:rsidP="00E12493">
      <w:pPr>
        <w:ind w:firstLine="0"/>
        <w:rPr>
          <w:i/>
        </w:rPr>
      </w:pPr>
      <w:r w:rsidRPr="00D0538D">
        <w:rPr>
          <w:b/>
        </w:rPr>
        <w:t>Комментарии:</w:t>
      </w:r>
      <w:r w:rsidRPr="00D0538D">
        <w:t xml:space="preserve"> </w:t>
      </w:r>
      <w:r w:rsidR="008E3752" w:rsidRPr="00D0538D">
        <w:rPr>
          <w:i/>
        </w:rPr>
        <w:t xml:space="preserve">При внешнем осмотре оценивают конфигурацию лица, </w:t>
      </w:r>
      <w:r w:rsidR="009E6168" w:rsidRPr="00D0538D">
        <w:rPr>
          <w:i/>
        </w:rPr>
        <w:t>симметричность</w:t>
      </w:r>
      <w:r w:rsidR="00550180" w:rsidRPr="00D0538D">
        <w:rPr>
          <w:i/>
        </w:rPr>
        <w:t>, соотношение его частей. Обращают вниман</w:t>
      </w:r>
      <w:r w:rsidR="001B1C2F" w:rsidRPr="00D0538D">
        <w:rPr>
          <w:i/>
        </w:rPr>
        <w:t xml:space="preserve">ие на цвет, целостность кожных </w:t>
      </w:r>
      <w:r w:rsidR="00550180" w:rsidRPr="00D0538D">
        <w:rPr>
          <w:i/>
        </w:rPr>
        <w:t>покровов и состояние кра</w:t>
      </w:r>
      <w:r w:rsidR="00E541FF" w:rsidRPr="00D0538D">
        <w:rPr>
          <w:i/>
        </w:rPr>
        <w:t>с</w:t>
      </w:r>
      <w:r w:rsidR="00550180" w:rsidRPr="00D0538D">
        <w:rPr>
          <w:i/>
        </w:rPr>
        <w:t>ной каймы губ. П</w:t>
      </w:r>
      <w:r w:rsidR="008E3752" w:rsidRPr="00D0538D">
        <w:rPr>
          <w:i/>
        </w:rPr>
        <w:t>ровод</w:t>
      </w:r>
      <w:r w:rsidR="00550180" w:rsidRPr="00D0538D">
        <w:rPr>
          <w:i/>
        </w:rPr>
        <w:t>ят</w:t>
      </w:r>
      <w:r w:rsidR="008E3752" w:rsidRPr="00D0538D">
        <w:rPr>
          <w:i/>
        </w:rPr>
        <w:t xml:space="preserve"> пальпацию лимфатических узлов головы и шеи, </w:t>
      </w:r>
      <w:r w:rsidR="00A3501A" w:rsidRPr="00D0538D">
        <w:rPr>
          <w:i/>
        </w:rPr>
        <w:t>определяют их размеры,</w:t>
      </w:r>
      <w:r w:rsidR="00E541FF" w:rsidRPr="00D0538D">
        <w:rPr>
          <w:i/>
        </w:rPr>
        <w:t xml:space="preserve"> </w:t>
      </w:r>
      <w:r w:rsidR="00A3501A" w:rsidRPr="00D0538D">
        <w:rPr>
          <w:i/>
        </w:rPr>
        <w:t>консистенцию,</w:t>
      </w:r>
      <w:r w:rsidR="00E541FF" w:rsidRPr="00D0538D">
        <w:rPr>
          <w:i/>
        </w:rPr>
        <w:t xml:space="preserve"> </w:t>
      </w:r>
      <w:r w:rsidR="00A3501A" w:rsidRPr="00D0538D">
        <w:rPr>
          <w:i/>
        </w:rPr>
        <w:t xml:space="preserve">подвижность, болезненность. </w:t>
      </w:r>
      <w:r w:rsidR="007A73A8" w:rsidRPr="00D0538D">
        <w:rPr>
          <w:i/>
        </w:rPr>
        <w:t>Оценивают свободу движений в височно-нижнечелюстном суставе при открывании рта</w:t>
      </w:r>
      <w:r w:rsidR="008E3752" w:rsidRPr="00D0538D">
        <w:rPr>
          <w:i/>
        </w:rPr>
        <w:t xml:space="preserve">, </w:t>
      </w:r>
      <w:r w:rsidR="007A73A8" w:rsidRPr="00D0538D">
        <w:rPr>
          <w:i/>
        </w:rPr>
        <w:t>болевые ощущения или препятствия, ширину открывания рта, смещение нижней челюсти относительно средней линии лица.</w:t>
      </w:r>
    </w:p>
    <w:p w14:paraId="0EBC94BB" w14:textId="77777777" w:rsidR="00DF0599" w:rsidRPr="00D0538D" w:rsidRDefault="00DF0599" w:rsidP="00E12493">
      <w:pPr>
        <w:ind w:firstLine="0"/>
      </w:pPr>
      <w:r w:rsidRPr="00D0538D">
        <w:t>Рекомендовано провести осмотр полости рта</w:t>
      </w:r>
    </w:p>
    <w:p w14:paraId="511DCFF0" w14:textId="77777777" w:rsidR="005E04FE" w:rsidRPr="00D0538D" w:rsidRDefault="005E04FE" w:rsidP="005E04FE">
      <w:pPr>
        <w:ind w:firstLine="0"/>
        <w:rPr>
          <w:rFonts w:cs="Times New Roman"/>
          <w:i/>
          <w:szCs w:val="24"/>
        </w:rPr>
      </w:pPr>
      <w:r w:rsidRPr="00D0538D">
        <w:rPr>
          <w:rFonts w:cs="Times New Roman"/>
          <w:i/>
          <w:szCs w:val="24"/>
        </w:rPr>
        <w:t xml:space="preserve">Уровень убедительности рекомендаций – </w:t>
      </w:r>
      <w:r w:rsidRPr="00D0538D">
        <w:rPr>
          <w:rFonts w:cs="Times New Roman"/>
          <w:i/>
          <w:szCs w:val="24"/>
          <w:lang w:val="en-US"/>
        </w:rPr>
        <w:t>A</w:t>
      </w:r>
      <w:r w:rsidRPr="00D0538D">
        <w:rPr>
          <w:rFonts w:cs="Times New Roman"/>
          <w:i/>
          <w:szCs w:val="24"/>
        </w:rPr>
        <w:t xml:space="preserve"> (уровень достоверности доказательств – 1)</w:t>
      </w:r>
    </w:p>
    <w:p w14:paraId="3AEB9FBE" w14:textId="77777777" w:rsidR="00BE6282" w:rsidRPr="00D0538D" w:rsidRDefault="00DF0599" w:rsidP="00E12493">
      <w:pPr>
        <w:ind w:firstLine="0"/>
        <w:rPr>
          <w:i/>
        </w:rPr>
      </w:pPr>
      <w:r w:rsidRPr="00D0538D">
        <w:rPr>
          <w:b/>
        </w:rPr>
        <w:t>Комментарии:</w:t>
      </w:r>
      <w:r w:rsidRPr="00D0538D">
        <w:t xml:space="preserve"> </w:t>
      </w:r>
      <w:r w:rsidR="008E3752" w:rsidRPr="00D0538D">
        <w:rPr>
          <w:i/>
        </w:rPr>
        <w:t xml:space="preserve">При осмотре рта оценивают состояние слизистой оболочки рта, ее цвет, увлажненность, наличие патологических </w:t>
      </w:r>
      <w:r w:rsidR="00470E86" w:rsidRPr="00D0538D">
        <w:rPr>
          <w:i/>
        </w:rPr>
        <w:t>элементов</w:t>
      </w:r>
      <w:r w:rsidR="008E3752" w:rsidRPr="00D0538D">
        <w:rPr>
          <w:i/>
        </w:rPr>
        <w:t>.</w:t>
      </w:r>
      <w:r w:rsidR="00470E86" w:rsidRPr="00D0538D">
        <w:rPr>
          <w:i/>
        </w:rPr>
        <w:t xml:space="preserve"> </w:t>
      </w:r>
      <w:r w:rsidR="00D50411" w:rsidRPr="00D0538D">
        <w:rPr>
          <w:i/>
        </w:rPr>
        <w:t>О</w:t>
      </w:r>
      <w:r w:rsidR="008E3752" w:rsidRPr="00D0538D">
        <w:rPr>
          <w:i/>
        </w:rPr>
        <w:t xml:space="preserve">бращают внимание на глубину преддверия, характер прикрепления уздечек губ, языка, тяжей слизистой оболочки преддверия рта. </w:t>
      </w:r>
      <w:r w:rsidR="009362D0" w:rsidRPr="00D0538D">
        <w:rPr>
          <w:i/>
        </w:rPr>
        <w:t xml:space="preserve">Оценивают размер, цвет языка, симметричность его половинок, наличие налета. </w:t>
      </w:r>
    </w:p>
    <w:p w14:paraId="7C5BFEEE" w14:textId="77777777" w:rsidR="00BE6282" w:rsidRPr="00D0538D" w:rsidRDefault="008E3752" w:rsidP="00E12493">
      <w:pPr>
        <w:ind w:firstLine="0"/>
        <w:rPr>
          <w:i/>
        </w:rPr>
      </w:pPr>
      <w:r w:rsidRPr="00D0538D">
        <w:rPr>
          <w:i/>
        </w:rPr>
        <w:t xml:space="preserve">Определяют прикус, аномалии положения отдельных зубов, а также зубных рядов в целом, наличие трем, диастем. </w:t>
      </w:r>
    </w:p>
    <w:p w14:paraId="704FF887" w14:textId="0524AF18" w:rsidR="008E3752" w:rsidRPr="00D0538D" w:rsidRDefault="008E3752" w:rsidP="00E12493">
      <w:pPr>
        <w:ind w:firstLine="0"/>
        <w:rPr>
          <w:i/>
        </w:rPr>
      </w:pPr>
      <w:r w:rsidRPr="00D0538D">
        <w:rPr>
          <w:i/>
        </w:rPr>
        <w:t>Обследованию подлежат все зубы. Начинают осмотр с правых верхних моляров и заканчивают правыми нижними молярами.</w:t>
      </w:r>
      <w:r w:rsidR="00BE6282" w:rsidRPr="00D0538D">
        <w:rPr>
          <w:i/>
        </w:rPr>
        <w:t xml:space="preserve"> </w:t>
      </w:r>
      <w:r w:rsidRPr="00D0538D">
        <w:rPr>
          <w:i/>
        </w:rPr>
        <w:t xml:space="preserve">Детально обследуют все поверхности каждого зуба. </w:t>
      </w:r>
      <w:r w:rsidR="00A05CAE" w:rsidRPr="00D0538D">
        <w:rPr>
          <w:i/>
        </w:rPr>
        <w:t xml:space="preserve">Определяют наличие кариозных полостей, качество краевого прилегания пломб, наличие контактного пункта, нависающие края, расположение десневого края </w:t>
      </w:r>
      <w:r w:rsidR="00A05CAE" w:rsidRPr="00D0538D">
        <w:rPr>
          <w:i/>
        </w:rPr>
        <w:lastRenderedPageBreak/>
        <w:t>реставрации относительно края десны.</w:t>
      </w:r>
      <w:r w:rsidR="00C5457B" w:rsidRPr="00D0538D">
        <w:rPr>
          <w:i/>
        </w:rPr>
        <w:t xml:space="preserve"> </w:t>
      </w:r>
      <w:r w:rsidR="008C7685" w:rsidRPr="00D0538D">
        <w:rPr>
          <w:i/>
        </w:rPr>
        <w:t xml:space="preserve">Определяют наличие имплантов и состояние тканей вокруг них. </w:t>
      </w:r>
      <w:r w:rsidR="00D50411" w:rsidRPr="00D0538D">
        <w:rPr>
          <w:i/>
        </w:rPr>
        <w:t>Оценивают состояние</w:t>
      </w:r>
      <w:r w:rsidRPr="00D0538D">
        <w:rPr>
          <w:i/>
        </w:rPr>
        <w:t xml:space="preserve"> ортопедические и ортодонтические конструкции, а также уровень ухода за протезами (удовлетворительный, неудовлетворительный).</w:t>
      </w:r>
    </w:p>
    <w:p w14:paraId="46FE4DDA" w14:textId="77777777" w:rsidR="00DF0599" w:rsidRPr="00D0538D" w:rsidRDefault="00DF0599" w:rsidP="00E12493">
      <w:pPr>
        <w:ind w:firstLine="0"/>
      </w:pPr>
      <w:r w:rsidRPr="00D0538D">
        <w:t>Рекомендовано п</w:t>
      </w:r>
      <w:r w:rsidR="00511705" w:rsidRPr="00D0538D">
        <w:t>р</w:t>
      </w:r>
      <w:r w:rsidRPr="00D0538D">
        <w:t>овести пальпацию, перкуссию, определение подвижности зубов, обследование тканей пародонта.</w:t>
      </w:r>
    </w:p>
    <w:p w14:paraId="2DD84D4F" w14:textId="77777777" w:rsidR="005E04FE" w:rsidRPr="00D0538D" w:rsidRDefault="005E04FE" w:rsidP="005E04FE">
      <w:pPr>
        <w:ind w:firstLine="0"/>
        <w:rPr>
          <w:rFonts w:cs="Times New Roman"/>
          <w:i/>
          <w:szCs w:val="24"/>
        </w:rPr>
      </w:pPr>
      <w:r w:rsidRPr="00D0538D">
        <w:rPr>
          <w:rFonts w:cs="Times New Roman"/>
          <w:i/>
          <w:szCs w:val="24"/>
        </w:rPr>
        <w:t xml:space="preserve">Уровень убедительности рекомендаций – </w:t>
      </w:r>
      <w:r w:rsidRPr="00D0538D">
        <w:rPr>
          <w:rFonts w:cs="Times New Roman"/>
          <w:i/>
          <w:szCs w:val="24"/>
          <w:lang w:val="en-US"/>
        </w:rPr>
        <w:t>A</w:t>
      </w:r>
      <w:r w:rsidRPr="00D0538D">
        <w:rPr>
          <w:rFonts w:cs="Times New Roman"/>
          <w:i/>
          <w:szCs w:val="24"/>
        </w:rPr>
        <w:t xml:space="preserve"> (уровень достоверности доказательств – 1)</w:t>
      </w:r>
    </w:p>
    <w:p w14:paraId="2A2F8415" w14:textId="7DF5AA0A" w:rsidR="007C0600" w:rsidRPr="00D0538D" w:rsidRDefault="00DF0599" w:rsidP="00E12493">
      <w:pPr>
        <w:ind w:firstLine="0"/>
        <w:rPr>
          <w:i/>
        </w:rPr>
      </w:pPr>
      <w:r w:rsidRPr="00D0538D">
        <w:rPr>
          <w:b/>
        </w:rPr>
        <w:t>Комментарии:</w:t>
      </w:r>
      <w:r w:rsidRPr="00D0538D">
        <w:t xml:space="preserve"> </w:t>
      </w:r>
      <w:r w:rsidR="007C0600" w:rsidRPr="00D0538D">
        <w:rPr>
          <w:i/>
        </w:rPr>
        <w:t>О</w:t>
      </w:r>
      <w:r w:rsidR="008C7685" w:rsidRPr="00D0538D">
        <w:rPr>
          <w:i/>
        </w:rPr>
        <w:t>предел</w:t>
      </w:r>
      <w:r w:rsidR="007C0600" w:rsidRPr="00D0538D">
        <w:rPr>
          <w:i/>
        </w:rPr>
        <w:t>яют</w:t>
      </w:r>
      <w:r w:rsidR="008C7685" w:rsidRPr="00D0538D">
        <w:rPr>
          <w:i/>
        </w:rPr>
        <w:t xml:space="preserve"> гигиеническое состояние полости рта, интенсивность и распространенность воспалительной реакции, </w:t>
      </w:r>
      <w:r w:rsidR="00D46A82" w:rsidRPr="00D0538D">
        <w:rPr>
          <w:i/>
        </w:rPr>
        <w:t xml:space="preserve">целостность зубодесневого прикрепления. </w:t>
      </w:r>
      <w:r w:rsidR="007C0600" w:rsidRPr="00D0538D">
        <w:rPr>
          <w:i/>
        </w:rPr>
        <w:t>Определение гигиенического состояния полости рта проводят с помощью индексов гигиены (индекс Greene- Vermillion, индекс Silness- Loe). Клиническое состояние пародонта оценивают на основ</w:t>
      </w:r>
      <w:r w:rsidR="001B1C2F" w:rsidRPr="00D0538D">
        <w:rPr>
          <w:i/>
        </w:rPr>
        <w:t>ании индекса РМА</w:t>
      </w:r>
      <w:r w:rsidR="007C0600" w:rsidRPr="00D0538D">
        <w:rPr>
          <w:i/>
        </w:rPr>
        <w:t xml:space="preserve">, индекса кровоточивости Мюллемана. </w:t>
      </w:r>
    </w:p>
    <w:p w14:paraId="7EE45BC3" w14:textId="461F94F1" w:rsidR="007C0600" w:rsidRPr="00D0538D" w:rsidRDefault="007C0600" w:rsidP="00E12493">
      <w:pPr>
        <w:ind w:firstLine="0"/>
        <w:rPr>
          <w:i/>
        </w:rPr>
      </w:pPr>
      <w:r w:rsidRPr="00D0538D">
        <w:rPr>
          <w:i/>
        </w:rPr>
        <w:t>Диагностика заболеваний пародонта может проводиться с использованием автоматизированных систем (электронных измерительных систем) на основе компьютерных технологий, что увеличивает точность измерений по сравнению с мануальными измерениями.</w:t>
      </w:r>
    </w:p>
    <w:p w14:paraId="19A15070" w14:textId="3EA01225" w:rsidR="00094ED6" w:rsidRPr="00D0538D" w:rsidRDefault="00B46390" w:rsidP="00E12493">
      <w:pPr>
        <w:ind w:firstLine="0"/>
        <w:rPr>
          <w:b/>
        </w:rPr>
      </w:pPr>
      <w:bookmarkStart w:id="26" w:name="_Toc531609329"/>
      <w:r w:rsidRPr="00D0538D">
        <w:rPr>
          <w:b/>
        </w:rPr>
        <w:t>2.3 Лабораторная диагностика</w:t>
      </w:r>
      <w:bookmarkEnd w:id="26"/>
    </w:p>
    <w:p w14:paraId="5C979142" w14:textId="77777777" w:rsidR="00486090" w:rsidRPr="00D0538D" w:rsidRDefault="00486090" w:rsidP="00E12493">
      <w:pPr>
        <w:ind w:firstLine="0"/>
      </w:pPr>
      <w:r w:rsidRPr="00D0538D">
        <w:t>Лабораторные методы исследование показаны в случаях, когда клиника поражения не соответствует типичному воспалению десны, вызванному микробной биопленкой.</w:t>
      </w:r>
    </w:p>
    <w:p w14:paraId="3DAC7023" w14:textId="2FCEF0E5" w:rsidR="004278D9" w:rsidRPr="00D0538D" w:rsidRDefault="004278D9" w:rsidP="00E12493">
      <w:pPr>
        <w:ind w:firstLine="0"/>
      </w:pPr>
      <w:r w:rsidRPr="00D0538D">
        <w:t xml:space="preserve">Рекомендовано выполнить </w:t>
      </w:r>
      <w:r w:rsidR="007B1440" w:rsidRPr="00D0538D">
        <w:t xml:space="preserve">общий </w:t>
      </w:r>
      <w:r w:rsidRPr="00D0538D">
        <w:t xml:space="preserve">анализ крови с </w:t>
      </w:r>
      <w:r w:rsidR="007B1440" w:rsidRPr="00D0538D">
        <w:t xml:space="preserve">развернутой лейкоцитарной формулой с </w:t>
      </w:r>
      <w:r w:rsidRPr="00D0538D">
        <w:t xml:space="preserve">целью дифференциальной диагностики </w:t>
      </w:r>
      <w:r w:rsidR="001B1C2F" w:rsidRPr="00D0538D">
        <w:t xml:space="preserve">геморрагического синдрома, вызванного заболеваниями крови и кроветворной системы </w:t>
      </w:r>
      <w:r w:rsidRPr="00D0538D">
        <w:t>.</w:t>
      </w:r>
    </w:p>
    <w:p w14:paraId="1B56BC6B" w14:textId="77777777" w:rsidR="004278D9" w:rsidRPr="00D0538D" w:rsidRDefault="004278D9" w:rsidP="00E12493">
      <w:pPr>
        <w:ind w:firstLine="0"/>
        <w:rPr>
          <w:b/>
          <w:i/>
        </w:rPr>
      </w:pPr>
      <w:r w:rsidRPr="00D0538D">
        <w:rPr>
          <w:b/>
          <w:i/>
        </w:rPr>
        <w:t>Уровень убедительности рекомендаций А (уровень достоверности доказательств – 1)</w:t>
      </w:r>
    </w:p>
    <w:p w14:paraId="69871635" w14:textId="41307092" w:rsidR="009F7A2E" w:rsidRPr="00D0538D" w:rsidRDefault="004278D9" w:rsidP="00E12493">
      <w:pPr>
        <w:ind w:firstLine="0"/>
        <w:rPr>
          <w:i/>
        </w:rPr>
      </w:pPr>
      <w:r w:rsidRPr="00D0538D">
        <w:rPr>
          <w:b/>
        </w:rPr>
        <w:t>Комментарии:</w:t>
      </w:r>
      <w:r w:rsidRPr="00D0538D">
        <w:t xml:space="preserve"> </w:t>
      </w:r>
      <w:r w:rsidR="00486090" w:rsidRPr="00D0538D">
        <w:rPr>
          <w:i/>
        </w:rPr>
        <w:t>кровоточивость</w:t>
      </w:r>
      <w:r w:rsidR="001B1C2F" w:rsidRPr="00D0538D">
        <w:rPr>
          <w:i/>
        </w:rPr>
        <w:t xml:space="preserve"> десны и геморрагический синдром (петехиальные кровоизлияния, анемичность слизистой оболочки)</w:t>
      </w:r>
      <w:r w:rsidR="00486090" w:rsidRPr="00D0538D">
        <w:rPr>
          <w:i/>
        </w:rPr>
        <w:t xml:space="preserve"> могут быть первыми признаками лейкоза, наряду со слабостью, повышением температуры тела, увеличением лимфатических узлов</w:t>
      </w:r>
      <w:r w:rsidR="00CB28ED" w:rsidRPr="00D0538D">
        <w:rPr>
          <w:i/>
        </w:rPr>
        <w:t>.</w:t>
      </w:r>
    </w:p>
    <w:p w14:paraId="7E6BD813" w14:textId="07606E3D" w:rsidR="004278D9" w:rsidRPr="00D0538D" w:rsidRDefault="004278D9" w:rsidP="00E12493">
      <w:pPr>
        <w:ind w:firstLine="0"/>
        <w:rPr>
          <w:i/>
        </w:rPr>
      </w:pPr>
      <w:r w:rsidRPr="00D0538D">
        <w:rPr>
          <w:i/>
        </w:rPr>
        <w:t xml:space="preserve">Рекомендовано выполнить </w:t>
      </w:r>
      <w:r w:rsidR="001B1C2F" w:rsidRPr="00D0538D">
        <w:rPr>
          <w:i/>
        </w:rPr>
        <w:t>общий анализ крови с развернутой лейкоформулой</w:t>
      </w:r>
      <w:r w:rsidRPr="00D0538D">
        <w:rPr>
          <w:i/>
        </w:rPr>
        <w:t>.</w:t>
      </w:r>
    </w:p>
    <w:p w14:paraId="0A4D5587" w14:textId="77777777" w:rsidR="004278D9" w:rsidRPr="00D0538D" w:rsidRDefault="004278D9" w:rsidP="00E12493">
      <w:pPr>
        <w:ind w:firstLine="0"/>
        <w:rPr>
          <w:b/>
          <w:i/>
        </w:rPr>
      </w:pPr>
      <w:r w:rsidRPr="00D0538D">
        <w:rPr>
          <w:b/>
          <w:i/>
        </w:rPr>
        <w:t>Уровень убедительности рекомендаций А (уровень достоверности доказательств – 1)</w:t>
      </w:r>
    </w:p>
    <w:p w14:paraId="53D6E300" w14:textId="1D73DC4A" w:rsidR="004278D9" w:rsidRPr="00D0538D" w:rsidRDefault="004278D9" w:rsidP="00E12493">
      <w:pPr>
        <w:ind w:firstLine="0"/>
        <w:rPr>
          <w:i/>
        </w:rPr>
      </w:pPr>
      <w:r w:rsidRPr="00D0538D">
        <w:rPr>
          <w:i/>
        </w:rPr>
        <w:t xml:space="preserve">Комментарии: </w:t>
      </w:r>
      <w:r w:rsidR="001B1C2F" w:rsidRPr="00D0538D">
        <w:rPr>
          <w:i/>
        </w:rPr>
        <w:t xml:space="preserve">Общий анализ крови с развернутой лейкоформулой </w:t>
      </w:r>
      <w:r w:rsidRPr="00D0538D">
        <w:rPr>
          <w:i/>
        </w:rPr>
        <w:t xml:space="preserve">проводится, если не удается достигнуть положительной динамики, </w:t>
      </w:r>
      <w:r w:rsidR="00D85CF0" w:rsidRPr="00D0538D">
        <w:rPr>
          <w:i/>
        </w:rPr>
        <w:t>а так</w:t>
      </w:r>
      <w:r w:rsidR="007B1440" w:rsidRPr="00D0538D">
        <w:rPr>
          <w:i/>
        </w:rPr>
        <w:t xml:space="preserve">же </w:t>
      </w:r>
      <w:r w:rsidRPr="00D0538D">
        <w:rPr>
          <w:i/>
        </w:rPr>
        <w:t>когда клиника поражения не соответствует типичному воспалению десны, вызванному микробной биопленкой</w:t>
      </w:r>
      <w:r w:rsidR="007B1440" w:rsidRPr="00D0538D">
        <w:rPr>
          <w:i/>
        </w:rPr>
        <w:t>.</w:t>
      </w:r>
    </w:p>
    <w:p w14:paraId="0D885058" w14:textId="77777777" w:rsidR="00EE2738" w:rsidRPr="00D0538D" w:rsidRDefault="00EE2738" w:rsidP="00E12493">
      <w:pPr>
        <w:ind w:firstLine="0"/>
        <w:rPr>
          <w:i/>
        </w:rPr>
      </w:pPr>
    </w:p>
    <w:p w14:paraId="417F0A5F" w14:textId="77777777" w:rsidR="00EE2738" w:rsidRPr="00D0538D" w:rsidRDefault="00EE2738" w:rsidP="00E12493">
      <w:pPr>
        <w:ind w:firstLine="0"/>
        <w:rPr>
          <w:i/>
        </w:rPr>
      </w:pPr>
    </w:p>
    <w:p w14:paraId="75CF515C" w14:textId="70532B97" w:rsidR="00B46390" w:rsidRPr="00D0538D" w:rsidRDefault="00B46390" w:rsidP="00E12493">
      <w:pPr>
        <w:ind w:firstLine="0"/>
        <w:rPr>
          <w:b/>
        </w:rPr>
      </w:pPr>
      <w:bookmarkStart w:id="27" w:name="_Toc531609330"/>
      <w:r w:rsidRPr="00D0538D">
        <w:rPr>
          <w:b/>
        </w:rPr>
        <w:lastRenderedPageBreak/>
        <w:t>2.4 Инструментальная диагностика</w:t>
      </w:r>
      <w:bookmarkEnd w:id="27"/>
    </w:p>
    <w:p w14:paraId="3ADE180B" w14:textId="77777777" w:rsidR="00DE07F5" w:rsidRPr="00D0538D" w:rsidRDefault="00DE07F5" w:rsidP="00E12493">
      <w:pPr>
        <w:ind w:firstLine="0"/>
      </w:pPr>
      <w:r w:rsidRPr="00D0538D">
        <w:t xml:space="preserve">Рекомендуется выполнение проведение зондирования и рентгенологического исследования с целью уточнения диагноза и дифференциальной диагностики с пародонтитом  </w:t>
      </w:r>
    </w:p>
    <w:p w14:paraId="5DF53D80" w14:textId="617FDD03" w:rsidR="00DE07F5" w:rsidRPr="00D0538D" w:rsidRDefault="00DE07F5" w:rsidP="00E12493">
      <w:pPr>
        <w:ind w:firstLine="0"/>
      </w:pPr>
      <w:r w:rsidRPr="00D0538D">
        <w:t>Зондирование - целостность зубодесневого прикрепления при всех клинических формах гингивита в области всех зубов верхней и нижней челюсти не нарушена.</w:t>
      </w:r>
    </w:p>
    <w:p w14:paraId="6B9FA5FD" w14:textId="77777777" w:rsidR="00110B1D" w:rsidRPr="00D0538D" w:rsidRDefault="00110B1D" w:rsidP="00E12493">
      <w:pPr>
        <w:ind w:firstLine="0"/>
        <w:rPr>
          <w:b/>
          <w:i/>
        </w:rPr>
      </w:pPr>
      <w:bookmarkStart w:id="28" w:name="__RefHeading___doc_3"/>
      <w:bookmarkStart w:id="29" w:name="_Toc531609332"/>
      <w:r w:rsidRPr="00D0538D">
        <w:rPr>
          <w:b/>
          <w:i/>
        </w:rPr>
        <w:t>Уровень убедительности рекомендаций _ (уровень достоверности доказательств – _)</w:t>
      </w:r>
    </w:p>
    <w:p w14:paraId="66AFD916" w14:textId="77777777" w:rsidR="00110B1D" w:rsidRPr="00D0538D" w:rsidRDefault="00110B1D" w:rsidP="00E12493">
      <w:pPr>
        <w:ind w:firstLine="0"/>
      </w:pPr>
      <w:r w:rsidRPr="00D0538D">
        <w:rPr>
          <w:b/>
        </w:rPr>
        <w:t>Комментарии:</w:t>
      </w:r>
      <w:r w:rsidRPr="00D0538D">
        <w:t xml:space="preserve"> Используется один из методов рентгенологического обследования: ортопантомография, внутриротовая рентгенография интерпроксимальная «вприкус», внутриротовая прицельная рентгенография зубов, конусно-лучевая компьютерная томография. Следует отдавать предпочтение цифровым методам исследования, учитывая более низкую лучевую нагрузку. Рентгенологические изменения в костной ткани межальвеолярных перегородок и альвеолярных отростках челюстей при ГГ не определяются. Не рекомендуется рентгенологическое исследование беременным на протяжении всего срока беременности.</w:t>
      </w:r>
    </w:p>
    <w:p w14:paraId="03281CB4" w14:textId="77777777" w:rsidR="00183871" w:rsidRPr="00D0538D" w:rsidRDefault="00183871" w:rsidP="00E12493">
      <w:pPr>
        <w:ind w:firstLine="0"/>
      </w:pPr>
      <w:r w:rsidRPr="00D0538D">
        <w:t>Не рекомендуется рентгенологическое исследование беременным на протяжении всего срока беременности*.</w:t>
      </w:r>
    </w:p>
    <w:p w14:paraId="34E1D499" w14:textId="3BFAC0A0" w:rsidR="00183871" w:rsidRPr="00D0538D" w:rsidRDefault="00183871" w:rsidP="00E12493">
      <w:pPr>
        <w:ind w:firstLine="0"/>
        <w:rPr>
          <w:b/>
          <w:i/>
        </w:rPr>
      </w:pPr>
      <w:r w:rsidRPr="00D0538D">
        <w:rPr>
          <w:b/>
          <w:i/>
        </w:rPr>
        <w:t xml:space="preserve">Уровень убедительности рекомендаций __ (уровень </w:t>
      </w:r>
      <w:r w:rsidR="00D30F6B" w:rsidRPr="00D0538D">
        <w:rPr>
          <w:b/>
          <w:i/>
        </w:rPr>
        <w:t>достоверности доказательств</w:t>
      </w:r>
      <w:r w:rsidRPr="00D0538D">
        <w:rPr>
          <w:b/>
          <w:i/>
        </w:rPr>
        <w:t>)</w:t>
      </w:r>
    </w:p>
    <w:p w14:paraId="2E383C6A" w14:textId="2A9C40CE" w:rsidR="00183871" w:rsidRPr="00D0538D" w:rsidRDefault="00183871" w:rsidP="00E12493">
      <w:pPr>
        <w:ind w:firstLine="0"/>
      </w:pPr>
      <w:r w:rsidRPr="00D0538D">
        <w:t>*МР 2.6.1.0098-15. Оценка радиационного риска у пациентов при проведении рентг</w:t>
      </w:r>
      <w:r w:rsidR="00D30F6B" w:rsidRPr="00D0538D">
        <w:t xml:space="preserve">енорадиологическихисследований </w:t>
      </w:r>
      <w:r w:rsidRPr="00D0538D">
        <w:t>(утв.</w:t>
      </w:r>
      <w:r w:rsidR="00D30F6B" w:rsidRPr="00D0538D">
        <w:t xml:space="preserve"> </w:t>
      </w:r>
      <w:r w:rsidRPr="00D0538D">
        <w:t>Главным государственным санитарным врачом</w:t>
      </w:r>
      <w:r w:rsidR="00D223F2" w:rsidRPr="00D0538D">
        <w:t xml:space="preserve"> </w:t>
      </w:r>
      <w:r w:rsidRPr="00D0538D">
        <w:t>РФ 06.04.2015) (вместе с «Методикой расчета пожизненного атрибутивного радиационного риска при однократном облучении»</w:t>
      </w:r>
      <w:r w:rsidR="00D30F6B" w:rsidRPr="00D0538D">
        <w:t>).</w:t>
      </w:r>
    </w:p>
    <w:p w14:paraId="3E7284AD" w14:textId="77777777" w:rsidR="00137E48" w:rsidRPr="00D0538D" w:rsidRDefault="00CB71DA" w:rsidP="00E12493">
      <w:pPr>
        <w:ind w:firstLine="0"/>
        <w:rPr>
          <w:b/>
        </w:rPr>
      </w:pPr>
      <w:r w:rsidRPr="00D0538D">
        <w:rPr>
          <w:b/>
        </w:rPr>
        <w:t>3. Лечение</w:t>
      </w:r>
      <w:bookmarkStart w:id="30" w:name="_Toc469402341"/>
      <w:bookmarkStart w:id="31" w:name="_Toc468273538"/>
      <w:bookmarkStart w:id="32" w:name="_Toc468273456"/>
      <w:bookmarkStart w:id="33" w:name="_Toc531609333"/>
      <w:bookmarkEnd w:id="28"/>
      <w:bookmarkEnd w:id="29"/>
      <w:bookmarkEnd w:id="30"/>
      <w:bookmarkEnd w:id="31"/>
      <w:bookmarkEnd w:id="32"/>
    </w:p>
    <w:p w14:paraId="304CECA6" w14:textId="184D4DE2" w:rsidR="00C530AA" w:rsidRPr="00D0538D" w:rsidRDefault="00C530AA" w:rsidP="00E12493">
      <w:pPr>
        <w:ind w:firstLine="0"/>
      </w:pPr>
      <w:r w:rsidRPr="00D0538D">
        <w:t xml:space="preserve">Лечение </w:t>
      </w:r>
      <w:r w:rsidR="00336FB8" w:rsidRPr="00D0538D">
        <w:t xml:space="preserve">лекарственной гипертрофии десны </w:t>
      </w:r>
      <w:r w:rsidRPr="00D0538D">
        <w:t>должно быть комплексным. Индивидуальность подхода обусловлена особенностями этиологии и патогенеза заболевания у каждого больного, характером и степе</w:t>
      </w:r>
      <w:r w:rsidR="00D85CF0" w:rsidRPr="00D0538D">
        <w:t>нью выраженности воспалительных</w:t>
      </w:r>
      <w:r w:rsidRPr="00D0538D">
        <w:t xml:space="preserve"> изменений в тканях. План лечения составляют персонально для каждого пациента по принципу комплексной терапии, сочетающей местное лечение с общим воздействием на организм.</w:t>
      </w:r>
    </w:p>
    <w:p w14:paraId="121F777F" w14:textId="5FD725D2" w:rsidR="00C530AA" w:rsidRPr="00D0538D" w:rsidRDefault="00C530AA" w:rsidP="00E12493">
      <w:pPr>
        <w:ind w:firstLine="0"/>
      </w:pPr>
      <w:r w:rsidRPr="00D0538D">
        <w:t xml:space="preserve">Принципы лечения больных с </w:t>
      </w:r>
      <w:r w:rsidR="00336FB8" w:rsidRPr="00D0538D">
        <w:t xml:space="preserve">лекарственной гипертрофией десны </w:t>
      </w:r>
      <w:r w:rsidRPr="00D0538D">
        <w:t>предусматривают одновременное решение нескольких задач:</w:t>
      </w:r>
    </w:p>
    <w:p w14:paraId="0C1A7267" w14:textId="77777777" w:rsidR="00565C16" w:rsidRPr="00D0538D" w:rsidRDefault="00D85CF0" w:rsidP="00565C16">
      <w:pPr>
        <w:pStyle w:val="afd"/>
        <w:numPr>
          <w:ilvl w:val="0"/>
          <w:numId w:val="15"/>
        </w:numPr>
        <w:ind w:left="0" w:firstLine="0"/>
      </w:pPr>
      <w:r w:rsidRPr="00D0538D">
        <w:t>устранение очага воспаления. Л</w:t>
      </w:r>
      <w:r w:rsidR="00C530AA" w:rsidRPr="00D0538D">
        <w:t>ечение направлено на купирование процесса и предупреждение рецидива воспалительных изменений в тканях пародонта и возникновения осложнений</w:t>
      </w:r>
      <w:r w:rsidRPr="00D0538D">
        <w:t>.</w:t>
      </w:r>
    </w:p>
    <w:p w14:paraId="4409798E" w14:textId="5C66AC7C" w:rsidR="00565C16" w:rsidRPr="00D0538D" w:rsidRDefault="00565C16" w:rsidP="00565C16">
      <w:pPr>
        <w:pStyle w:val="afd"/>
        <w:numPr>
          <w:ilvl w:val="0"/>
          <w:numId w:val="15"/>
        </w:numPr>
        <w:ind w:left="0" w:firstLine="0"/>
      </w:pPr>
      <w:r w:rsidRPr="00D0538D">
        <w:t xml:space="preserve">улучшение качества жизни пациента, позволяя ему выполнять безболезненно </w:t>
      </w:r>
      <w:r w:rsidR="007E2CB3" w:rsidRPr="00D0538D">
        <w:t>важные функции (</w:t>
      </w:r>
      <w:r w:rsidRPr="00D0538D">
        <w:t>прием пищи</w:t>
      </w:r>
      <w:r w:rsidR="007E2CB3" w:rsidRPr="00D0538D">
        <w:t xml:space="preserve">, </w:t>
      </w:r>
      <w:r w:rsidRPr="00D0538D">
        <w:t>жевание</w:t>
      </w:r>
      <w:r w:rsidR="007E2CB3" w:rsidRPr="00D0538D">
        <w:t>)</w:t>
      </w:r>
    </w:p>
    <w:p w14:paraId="0CDBA49A" w14:textId="3A7E5E22" w:rsidR="00565C16" w:rsidRPr="00D0538D" w:rsidRDefault="00565C16" w:rsidP="00565C16">
      <w:pPr>
        <w:pStyle w:val="afd"/>
        <w:numPr>
          <w:ilvl w:val="0"/>
          <w:numId w:val="15"/>
        </w:numPr>
        <w:ind w:left="0" w:firstLine="0"/>
      </w:pPr>
      <w:r w:rsidRPr="00D0538D">
        <w:lastRenderedPageBreak/>
        <w:t>улучшение эстетических параметров десны</w:t>
      </w:r>
    </w:p>
    <w:p w14:paraId="1CF415FA" w14:textId="401CB6BC" w:rsidR="00C530AA" w:rsidRPr="00D0538D" w:rsidRDefault="00C530AA" w:rsidP="00D85CF0">
      <w:pPr>
        <w:pStyle w:val="afd"/>
        <w:numPr>
          <w:ilvl w:val="0"/>
          <w:numId w:val="15"/>
        </w:numPr>
        <w:ind w:left="0" w:firstLine="0"/>
      </w:pPr>
      <w:r w:rsidRPr="00D0538D">
        <w:t>восстановление и сохранение функции зубочелюстной системы;</w:t>
      </w:r>
    </w:p>
    <w:p w14:paraId="5AFBCA8C" w14:textId="4355C30D" w:rsidR="00C530AA" w:rsidRPr="00D0538D" w:rsidRDefault="00C530AA" w:rsidP="00D85CF0">
      <w:pPr>
        <w:pStyle w:val="afd"/>
        <w:numPr>
          <w:ilvl w:val="0"/>
          <w:numId w:val="15"/>
        </w:numPr>
        <w:ind w:left="0" w:firstLine="0"/>
      </w:pPr>
      <w:r w:rsidRPr="00D0538D">
        <w:t>предупреждение развития местных и общих осложнений;</w:t>
      </w:r>
    </w:p>
    <w:p w14:paraId="08963594" w14:textId="3A9832DB" w:rsidR="00C530AA" w:rsidRPr="00D0538D" w:rsidRDefault="00C530AA" w:rsidP="00D85CF0">
      <w:pPr>
        <w:pStyle w:val="afd"/>
        <w:numPr>
          <w:ilvl w:val="0"/>
          <w:numId w:val="15"/>
        </w:numPr>
        <w:ind w:left="0" w:firstLine="0"/>
      </w:pPr>
      <w:r w:rsidRPr="00D0538D">
        <w:t>предупреждение негатив</w:t>
      </w:r>
      <w:r w:rsidR="00D85CF0" w:rsidRPr="00D0538D">
        <w:t xml:space="preserve">ного влияния на общее здоровье </w:t>
      </w:r>
      <w:r w:rsidRPr="00D0538D">
        <w:t>и качество жизни пациента.</w:t>
      </w:r>
    </w:p>
    <w:p w14:paraId="3DEE8CC1" w14:textId="6A1533CE" w:rsidR="00336FB8" w:rsidRPr="00D0538D" w:rsidRDefault="00C530AA" w:rsidP="00D85CF0">
      <w:pPr>
        <w:pStyle w:val="afd"/>
        <w:ind w:left="0" w:firstLine="0"/>
      </w:pPr>
      <w:r w:rsidRPr="00D0538D">
        <w:t xml:space="preserve">Лечение </w:t>
      </w:r>
      <w:r w:rsidR="00336FB8" w:rsidRPr="00D0538D">
        <w:t xml:space="preserve">ГД </w:t>
      </w:r>
      <w:r w:rsidRPr="00D0538D">
        <w:t>включает:</w:t>
      </w:r>
    </w:p>
    <w:p w14:paraId="0D15CAE2" w14:textId="02538E26" w:rsidR="00336FB8" w:rsidRPr="00D0538D" w:rsidRDefault="00565C16" w:rsidP="00D85CF0">
      <w:pPr>
        <w:pStyle w:val="afd"/>
        <w:numPr>
          <w:ilvl w:val="0"/>
          <w:numId w:val="15"/>
        </w:numPr>
        <w:ind w:left="0" w:firstLine="0"/>
      </w:pPr>
      <w:r w:rsidRPr="00D0538D">
        <w:t xml:space="preserve">консультация и/или лечение у специалистов смежного профиля </w:t>
      </w:r>
      <w:r w:rsidR="00336FB8" w:rsidRPr="00D0538D">
        <w:t>для коррекции</w:t>
      </w:r>
      <w:r w:rsidRPr="00D0538D">
        <w:t xml:space="preserve"> принимаемой терапии</w:t>
      </w:r>
    </w:p>
    <w:p w14:paraId="1D88785F" w14:textId="012323EC" w:rsidR="00336FB8" w:rsidRPr="00D0538D" w:rsidRDefault="00C530AA" w:rsidP="00336FB8">
      <w:pPr>
        <w:pStyle w:val="afd"/>
        <w:numPr>
          <w:ilvl w:val="0"/>
          <w:numId w:val="15"/>
        </w:numPr>
        <w:ind w:left="0" w:firstLine="0"/>
      </w:pPr>
      <w:r w:rsidRPr="00D0538D">
        <w:t>проведен</w:t>
      </w:r>
      <w:r w:rsidR="00D85CF0" w:rsidRPr="00D0538D">
        <w:t>ие профессиональной гигиены рта</w:t>
      </w:r>
      <w:r w:rsidRPr="00D0538D">
        <w:t xml:space="preserve"> (под местной а</w:t>
      </w:r>
      <w:r w:rsidR="00D85CF0" w:rsidRPr="00D0538D">
        <w:t xml:space="preserve">нестезией, при необходимости и </w:t>
      </w:r>
      <w:r w:rsidRPr="00D0538D">
        <w:t>отсутствии общих противопоказаний);</w:t>
      </w:r>
      <w:r w:rsidR="00336FB8" w:rsidRPr="00D0538D">
        <w:t xml:space="preserve"> </w:t>
      </w:r>
    </w:p>
    <w:p w14:paraId="23E8720F" w14:textId="515A5F9D" w:rsidR="00C530AA" w:rsidRPr="00D0538D" w:rsidRDefault="00C530AA" w:rsidP="00D85CF0">
      <w:pPr>
        <w:pStyle w:val="afd"/>
        <w:numPr>
          <w:ilvl w:val="0"/>
          <w:numId w:val="15"/>
        </w:numPr>
        <w:ind w:left="0" w:firstLine="0"/>
      </w:pPr>
      <w:r w:rsidRPr="00D0538D">
        <w:t>антисептиче</w:t>
      </w:r>
      <w:r w:rsidR="00D85CF0" w:rsidRPr="00D0538D">
        <w:t xml:space="preserve">ская и антимикробная обработка </w:t>
      </w:r>
      <w:r w:rsidRPr="00D0538D">
        <w:t>рта;</w:t>
      </w:r>
    </w:p>
    <w:p w14:paraId="276C5D4D" w14:textId="0A518EC1" w:rsidR="00C530AA" w:rsidRPr="00D0538D" w:rsidRDefault="00D85CF0" w:rsidP="00D85CF0">
      <w:pPr>
        <w:pStyle w:val="afd"/>
        <w:numPr>
          <w:ilvl w:val="0"/>
          <w:numId w:val="15"/>
        </w:numPr>
        <w:ind w:left="0" w:firstLine="0"/>
      </w:pPr>
      <w:r w:rsidRPr="00D0538D">
        <w:t xml:space="preserve">предупреждения образования </w:t>
      </w:r>
      <w:r w:rsidR="00C530AA" w:rsidRPr="00D0538D">
        <w:t>на поверхности зубов микробной биопленки и ее удаления;</w:t>
      </w:r>
    </w:p>
    <w:p w14:paraId="2FD1120E" w14:textId="595E2F23" w:rsidR="00A45C6D" w:rsidRPr="00D0538D" w:rsidRDefault="00C530AA" w:rsidP="00A45C6D">
      <w:pPr>
        <w:pStyle w:val="afd"/>
        <w:numPr>
          <w:ilvl w:val="0"/>
          <w:numId w:val="15"/>
        </w:numPr>
        <w:ind w:left="0" w:firstLine="0"/>
      </w:pPr>
      <w:r w:rsidRPr="00D0538D">
        <w:t>удаление мягких и твердых</w:t>
      </w:r>
      <w:r w:rsidR="00A45C6D" w:rsidRPr="00D0538D">
        <w:t xml:space="preserve"> наззубных </w:t>
      </w:r>
      <w:r w:rsidRPr="00D0538D">
        <w:t>отложений</w:t>
      </w:r>
      <w:r w:rsidR="00A45C6D" w:rsidRPr="00D0538D">
        <w:t>;</w:t>
      </w:r>
    </w:p>
    <w:p w14:paraId="195B965D" w14:textId="656EF24F" w:rsidR="00A45C6D" w:rsidRPr="00D0538D" w:rsidRDefault="00A45C6D" w:rsidP="00A45C6D">
      <w:pPr>
        <w:pStyle w:val="afd"/>
        <w:numPr>
          <w:ilvl w:val="0"/>
          <w:numId w:val="15"/>
        </w:numPr>
        <w:ind w:left="0" w:firstLine="0"/>
      </w:pPr>
      <w:r w:rsidRPr="00D0538D">
        <w:t>удаление твердых зубных отложений с поверхности корня зуба;</w:t>
      </w:r>
    </w:p>
    <w:p w14:paraId="25F1EBED" w14:textId="345B82E7" w:rsidR="00A45C6D" w:rsidRPr="00D0538D" w:rsidRDefault="00C530AA" w:rsidP="00A45C6D">
      <w:pPr>
        <w:pStyle w:val="afd"/>
        <w:numPr>
          <w:ilvl w:val="0"/>
          <w:numId w:val="15"/>
        </w:numPr>
        <w:ind w:left="0" w:firstLine="0"/>
      </w:pPr>
      <w:r w:rsidRPr="00D0538D">
        <w:t>полирование поверхностей зуба;</w:t>
      </w:r>
    </w:p>
    <w:p w14:paraId="6461BC9D" w14:textId="77777777" w:rsidR="00D85CF0" w:rsidRPr="00D0538D" w:rsidRDefault="00C530AA" w:rsidP="00E12493">
      <w:pPr>
        <w:pStyle w:val="afd"/>
        <w:numPr>
          <w:ilvl w:val="0"/>
          <w:numId w:val="15"/>
        </w:numPr>
        <w:ind w:left="0" w:firstLine="0"/>
      </w:pPr>
      <w:r w:rsidRPr="00D0538D">
        <w:t>коррекция и контроль гигиены рта;</w:t>
      </w:r>
      <w:r w:rsidR="00D85CF0" w:rsidRPr="00D0538D">
        <w:t xml:space="preserve"> </w:t>
      </w:r>
    </w:p>
    <w:p w14:paraId="6D851465" w14:textId="77777777" w:rsidR="00D85CF0" w:rsidRPr="00D0538D" w:rsidRDefault="00C530AA" w:rsidP="00E12493">
      <w:pPr>
        <w:pStyle w:val="afd"/>
        <w:numPr>
          <w:ilvl w:val="0"/>
          <w:numId w:val="15"/>
        </w:numPr>
        <w:ind w:left="0" w:firstLine="0"/>
      </w:pPr>
      <w:r w:rsidRPr="00D0538D">
        <w:t>противовоспалительная терапия;</w:t>
      </w:r>
      <w:r w:rsidR="00D85CF0" w:rsidRPr="00D0538D">
        <w:t xml:space="preserve"> </w:t>
      </w:r>
    </w:p>
    <w:p w14:paraId="536067E9" w14:textId="66FADDA0" w:rsidR="007E2CB3" w:rsidRPr="00D0538D" w:rsidRDefault="007E2CB3" w:rsidP="007E2CB3">
      <w:pPr>
        <w:pStyle w:val="afd"/>
        <w:numPr>
          <w:ilvl w:val="0"/>
          <w:numId w:val="15"/>
        </w:numPr>
        <w:ind w:left="0" w:firstLine="0"/>
      </w:pPr>
      <w:r w:rsidRPr="00D0538D">
        <w:t xml:space="preserve">при необходимости - хирургическое пародонтологическое лечение (гингивэктомия) </w:t>
      </w:r>
    </w:p>
    <w:p w14:paraId="30A0441A" w14:textId="2BEDA2FD" w:rsidR="007E2CB3" w:rsidRPr="00D0538D" w:rsidRDefault="00C530AA" w:rsidP="007E2CB3">
      <w:pPr>
        <w:pStyle w:val="afd"/>
        <w:numPr>
          <w:ilvl w:val="0"/>
          <w:numId w:val="15"/>
        </w:numPr>
        <w:ind w:left="0" w:firstLine="0"/>
      </w:pPr>
      <w:r w:rsidRPr="00D0538D">
        <w:t xml:space="preserve">обучение пациентов гигиене рта и мотивация к отказу от вредных привычек </w:t>
      </w:r>
    </w:p>
    <w:p w14:paraId="4F8CF983" w14:textId="77777777" w:rsidR="007E2CB3" w:rsidRPr="00D0538D" w:rsidRDefault="007E2CB3" w:rsidP="007E2CB3">
      <w:pPr>
        <w:pStyle w:val="afd"/>
        <w:ind w:left="0" w:firstLine="0"/>
      </w:pPr>
    </w:p>
    <w:p w14:paraId="15B0F0C0" w14:textId="622A8AD8" w:rsidR="00C530AA" w:rsidRPr="00D0538D" w:rsidRDefault="00C530AA" w:rsidP="00A45C6D">
      <w:pPr>
        <w:pStyle w:val="afd"/>
        <w:ind w:left="0" w:firstLine="0"/>
      </w:pPr>
      <w:r w:rsidRPr="00D0538D">
        <w:t xml:space="preserve">Стоматологи должны рекомендовать четырехступенчатую ежедневную схему гигиены с использованием щетки, зубной пасты, зубной нити и ополаскивателя. </w:t>
      </w:r>
    </w:p>
    <w:p w14:paraId="4010A70E" w14:textId="28A5E522" w:rsidR="00C530AA" w:rsidRPr="00D0538D" w:rsidRDefault="00C530AA" w:rsidP="00E12493">
      <w:pPr>
        <w:ind w:firstLine="0"/>
      </w:pPr>
      <w:r w:rsidRPr="00D0538D">
        <w:t xml:space="preserve">Ежедневное использование одобренных ополаскивателей с эфирными маслами и хлоргексидином для полости рта позволяет достичь значимого уменьшения образования зубного налета, что ведет к снижению риска возникновения воспалительных заболеваний пародонта среди широких групп населения. </w:t>
      </w:r>
    </w:p>
    <w:p w14:paraId="59E58B7E" w14:textId="00BCE7CC" w:rsidR="00C530AA" w:rsidRPr="00D0538D" w:rsidRDefault="00C530AA" w:rsidP="00E12493">
      <w:pPr>
        <w:ind w:firstLine="0"/>
      </w:pPr>
      <w:r w:rsidRPr="00D0538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6253E95" wp14:editId="6DDEC3DA">
                <wp:simplePos x="0" y="0"/>
                <wp:positionH relativeFrom="margin">
                  <wp:posOffset>8001000</wp:posOffset>
                </wp:positionH>
                <wp:positionV relativeFrom="paragraph">
                  <wp:posOffset>1849120</wp:posOffset>
                </wp:positionV>
                <wp:extent cx="0" cy="682625"/>
                <wp:effectExtent l="5715" t="6350" r="13335" b="6350"/>
                <wp:wrapNone/>
                <wp:docPr id="7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2625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9C152C3" id="Line 2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630pt,145.6pt" to="630pt,19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0gSTEAIAACcEAAAOAAAAZHJzL2Uyb0RvYy54bWysU02P2yAQvVfqf0DcE3/Um02sOKvKTnrZ&#10;tpF2+wMI4BgVAwISJ6r63zvgJNq0l6qqD3iAmTdvZh7Lp1Mv0ZFbJ7SqcDZNMeKKaibUvsLfXjeT&#10;OUbOE8WI1IpX+Mwdflq9f7ccTMlz3WnJuEUAolw5mAp33psySRzteE/cVBuu4LLVticetnafMEsG&#10;QO9lkqfpLBm0ZcZqyp2D02a8xKuI37ac+q9t67hHssLAzcfVxnUX1mS1JOXeEtMJeqFB/oFFT4SC&#10;pDeohniCDlb8AdULarXTrZ9S3Se6bQXlsQaoJkt/q+alI4bHWqA5ztza5P4fLP1y3FokWIUfMVKk&#10;hxE9C8VRHjozGFeCQ622NtRGT+rFPGv63SGl646oPY8MX88GwrIQkdyFhI0zgL8bPmsGPuTgdWzT&#10;qbV9gIQGoFOcxvk2DX7yiI6HFE5n83yWP0RwUl7jjHX+E9c9CkaFJVCOuOT47HzgQcqrS0ij9EZI&#10;GWctFRoqPJ8v0hjgtBQsXAY3Z/e7Wlp0JEEt8bvkvXOz+qBYBOs4YeuL7YmQow3JpQp4UAnQuVij&#10;HH4s0sV6vp4XkyKfrSdF2jSTj5u6mMw22eND86Gp6yb7GahlRdkJxrgK7K7SzIq/G/3lkYyiuonz&#10;1obkHj32C8he/5F0HGWY3qiDnWbnrb2OGNQYnS8vJ8j97R7st+979QsAAP//AwBQSwMEFAAGAAgA&#10;AAAhADAiGgnhAAAADQEAAA8AAABkcnMvZG93bnJldi54bWxMj8FOwzAQRO9I/IO1SFwQdRqk0IY4&#10;VSj0kgMSScXZiZckEK8j223Tv8cVBzjO7Gj2TbaZ9ciOaN1gSMByEQFDao0aqBOwr3f3K2DOS1Jy&#10;NIQCzuhgk19fZTJV5kTveKx8x0IJuVQK6L2fUs5d26OWbmEmpHD7NFZLH6TtuLLyFMr1yOMoSriW&#10;A4UPvZxw22P7XR20gOa1SLZ1afZv9UdT2rvyq6ieX4S4vZmLJ2AeZ/8Xhgt+QIc8MDXmQMqxMeg4&#10;icIYLyBeL2Ngl8iv1Qh4WK8egecZ/78i/wEAAP//AwBQSwECLQAUAAYACAAAACEAtoM4kv4AAADh&#10;AQAAEwAAAAAAAAAAAAAAAAAAAAAAW0NvbnRlbnRfVHlwZXNdLnhtbFBLAQItABQABgAIAAAAIQA4&#10;/SH/1gAAAJQBAAALAAAAAAAAAAAAAAAAAC8BAABfcmVscy8ucmVsc1BLAQItABQABgAIAAAAIQD7&#10;0gSTEAIAACcEAAAOAAAAAAAAAAAAAAAAAC4CAABkcnMvZTJvRG9jLnhtbFBLAQItABQABgAIAAAA&#10;IQAwIhoJ4QAAAA0BAAAPAAAAAAAAAAAAAAAAAGoEAABkcnMvZG93bnJldi54bWxQSwUGAAAAAAQA&#10;BADzAAAAeAUAAAAA&#10;" strokeweight=".7pt">
                <w10:wrap anchorx="margin"/>
              </v:line>
            </w:pict>
          </mc:Fallback>
        </mc:AlternateContent>
      </w:r>
      <w:r w:rsidRPr="00D0538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60C675A" wp14:editId="74E5A38F">
                <wp:simplePos x="0" y="0"/>
                <wp:positionH relativeFrom="margin">
                  <wp:posOffset>7315200</wp:posOffset>
                </wp:positionH>
                <wp:positionV relativeFrom="paragraph">
                  <wp:posOffset>1849120</wp:posOffset>
                </wp:positionV>
                <wp:extent cx="0" cy="615950"/>
                <wp:effectExtent l="15240" t="6350" r="13335" b="6350"/>
                <wp:wrapNone/>
                <wp:docPr id="8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15950"/>
                        </a:xfrm>
                        <a:prstGeom prst="line">
                          <a:avLst/>
                        </a:prstGeom>
                        <a:noFill/>
                        <a:ln w="1206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E3466A1" id="Line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8in,145.6pt" to="8in,19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Fd3EQIAACgEAAAOAAAAZHJzL2Uyb0RvYy54bWysU8GO2jAQvVfqP1i+QxI2UIgIqyqBXmiL&#10;tNsPMLZDrDq2ZRsCqvrvHTuA2PZSVc3BGXtmnt/MGy+fz51EJ26d0KrE2TjFiCuqmVCHEn973Yzm&#10;GDlPFCNSK17iC3f4efX+3bI3BZ/oVkvGLQIQ5YrelLj13hRJ4mjLO+LG2nAFzkbbjnjY2kPCLOkB&#10;vZPJJE1nSa8tM1ZT7hyc1oMTryJ+03DqvzaN4x7JEgM3H1cb131Yk9WSFAdLTCvolQb5BxYdEQou&#10;vUPVxBN0tOIPqE5Qq51u/JjqLtFNIyiPNUA1WfpbNS8tMTzWAs1x5t4m9/9g6ZfTziLBSgxCKdKB&#10;RFuhOHoKnemNKyCgUjsbaqNn9WK2mn53SOmqJerAI8PXi4G0LGQkb1LCxhnA3/efNYMYcvQ6tunc&#10;2C5AQgPQOapxuavBzx7R4ZDC6SybLqZRqIQUtzxjnf/EdYeCUWIJlCMuOW2dDzxIcQsJ1yi9EVJG&#10;raVCPZCdpLNpzHBaCha8Ic7Zw76SFp1IGJf4xarA8xhm9VGxiNZywtZX2xMhBxtulyrgQSnA52oN&#10;8/BjkS7W8/U8H+WT2XqUp3U9+rip8tFsk32Y1k91VdXZz0Aty4tWMMZVYHebzSz/O+2vr2SYqvt0&#10;3vuQvEWPDQOyt38kHbUM8g2DsNfssrM3jWEcY/D16YR5f9yD/fjAV78AAAD//wMAUEsDBBQABgAI&#10;AAAAIQD7tcul4QAAAA0BAAAPAAAAZHJzL2Rvd25yZXYueG1sTI/NTsMwEITvSLyDtUhcUOvElMqE&#10;OBWqBDdQ6Y/o0Y2XJCJeR7HbhLfHFQd6nNnR7Df5YrQtO2HvG0cK0mkCDKl0pqFKwXbzMpHAfNBk&#10;dOsIFfygh0VxfZXrzLiBPvC0DhWLJeQzraAOocs492WNVvup65Di7cv1Voco+4qbXg+x3LZcJMmc&#10;W91Q/FDrDpc1lt/ro1XAeSJn4+5zeJvdednsl9X+9X2l1O3N+PwELOAY/sNwxo/oUESmgzuS8ayN&#10;On0QcUxQIB5TAewc+bMOCu6lFMCLnF+uKH4BAAD//wMAUEsBAi0AFAAGAAgAAAAhALaDOJL+AAAA&#10;4QEAABMAAAAAAAAAAAAAAAAAAAAAAFtDb250ZW50X1R5cGVzXS54bWxQSwECLQAUAAYACAAAACEA&#10;OP0h/9YAAACUAQAACwAAAAAAAAAAAAAAAAAvAQAAX3JlbHMvLnJlbHNQSwECLQAUAAYACAAAACEA&#10;qnBXdxECAAAoBAAADgAAAAAAAAAAAAAAAAAuAgAAZHJzL2Uyb0RvYy54bWxQSwECLQAUAAYACAAA&#10;ACEA+7XLpeEAAAANAQAADwAAAAAAAAAAAAAAAABrBAAAZHJzL2Rvd25yZXYueG1sUEsFBgAAAAAE&#10;AAQA8wAAAHkFAAAAAA==&#10;" strokeweight=".95pt">
                <w10:wrap anchorx="margin"/>
              </v:line>
            </w:pict>
          </mc:Fallback>
        </mc:AlternateContent>
      </w:r>
      <w:r w:rsidRPr="00D0538D">
        <w:t xml:space="preserve">При лечении </w:t>
      </w:r>
      <w:r w:rsidR="00565C16" w:rsidRPr="00D0538D">
        <w:t xml:space="preserve">ГД </w:t>
      </w:r>
      <w:r w:rsidRPr="00D0538D">
        <w:t>применяются только те медицинские изделия и лекарственные средства, которые разрешены к применению на территории Российской Федерации в установленном порядке.</w:t>
      </w:r>
    </w:p>
    <w:p w14:paraId="41BDC683" w14:textId="77777777" w:rsidR="00EE2738" w:rsidRPr="00D0538D" w:rsidRDefault="00EE2738" w:rsidP="00E12493">
      <w:pPr>
        <w:ind w:firstLine="0"/>
      </w:pPr>
    </w:p>
    <w:p w14:paraId="30EB1146" w14:textId="45CDD1D6" w:rsidR="002929B1" w:rsidRPr="00D0538D" w:rsidRDefault="004E1288" w:rsidP="00E12493">
      <w:pPr>
        <w:ind w:firstLine="0"/>
        <w:rPr>
          <w:b/>
          <w:i/>
        </w:rPr>
      </w:pPr>
      <w:r w:rsidRPr="00D0538D">
        <w:rPr>
          <w:b/>
          <w:i/>
        </w:rPr>
        <w:t>3.1</w:t>
      </w:r>
      <w:r w:rsidR="00B3224B" w:rsidRPr="00D0538D">
        <w:rPr>
          <w:b/>
          <w:i/>
        </w:rPr>
        <w:t xml:space="preserve"> </w:t>
      </w:r>
      <w:r w:rsidRPr="00D0538D">
        <w:rPr>
          <w:b/>
          <w:i/>
        </w:rPr>
        <w:t>Консервативное лечение</w:t>
      </w:r>
      <w:bookmarkEnd w:id="33"/>
    </w:p>
    <w:p w14:paraId="45028611" w14:textId="6BD6ACAC" w:rsidR="0082043E" w:rsidRPr="00D0538D" w:rsidRDefault="0082043E" w:rsidP="00E12493">
      <w:pPr>
        <w:ind w:firstLine="0"/>
      </w:pPr>
      <w:r w:rsidRPr="00D0538D">
        <w:t xml:space="preserve">Рекомендуется проведение </w:t>
      </w:r>
      <w:r w:rsidR="00BC435F" w:rsidRPr="00D0538D">
        <w:t>консервативного пародонтологического лечения (профессиональнаят гигиена полости рта, скейлинг, рутпленинг)</w:t>
      </w:r>
    </w:p>
    <w:p w14:paraId="0CDE19A3" w14:textId="77777777" w:rsidR="0082043E" w:rsidRPr="00D0538D" w:rsidRDefault="0082043E" w:rsidP="00E12493">
      <w:pPr>
        <w:ind w:firstLine="0"/>
        <w:rPr>
          <w:b/>
          <w:i/>
        </w:rPr>
      </w:pPr>
      <w:r w:rsidRPr="00D0538D">
        <w:rPr>
          <w:b/>
          <w:i/>
        </w:rPr>
        <w:lastRenderedPageBreak/>
        <w:t xml:space="preserve">Уровень убедительности рекомендаций </w:t>
      </w:r>
      <w:r w:rsidR="00BF347B" w:rsidRPr="00D0538D">
        <w:rPr>
          <w:b/>
          <w:i/>
        </w:rPr>
        <w:t>А</w:t>
      </w:r>
      <w:r w:rsidRPr="00D0538D">
        <w:rPr>
          <w:b/>
          <w:i/>
        </w:rPr>
        <w:t xml:space="preserve"> (уровень достоверности доказательств – </w:t>
      </w:r>
      <w:r w:rsidR="00BF347B" w:rsidRPr="00D0538D">
        <w:rPr>
          <w:b/>
          <w:i/>
        </w:rPr>
        <w:t>1</w:t>
      </w:r>
      <w:r w:rsidRPr="00D0538D">
        <w:rPr>
          <w:b/>
          <w:i/>
        </w:rPr>
        <w:t>)</w:t>
      </w:r>
    </w:p>
    <w:p w14:paraId="3F8A456D" w14:textId="6DA23F0B" w:rsidR="004563A5" w:rsidRPr="00D0538D" w:rsidRDefault="0082043E" w:rsidP="00E12493">
      <w:pPr>
        <w:ind w:firstLine="0"/>
        <w:rPr>
          <w:i/>
        </w:rPr>
      </w:pPr>
      <w:r w:rsidRPr="00D0538D">
        <w:rPr>
          <w:b/>
        </w:rPr>
        <w:t>Комментарии:</w:t>
      </w:r>
      <w:r w:rsidRPr="00D0538D">
        <w:t xml:space="preserve"> </w:t>
      </w:r>
      <w:r w:rsidRPr="00D0538D">
        <w:rPr>
          <w:i/>
        </w:rPr>
        <w:t xml:space="preserve">Профессиональная гигиена полости рта является основой консервативного лечения </w:t>
      </w:r>
      <w:r w:rsidR="001D4A1B" w:rsidRPr="00D0538D">
        <w:rPr>
          <w:i/>
        </w:rPr>
        <w:t>Г</w:t>
      </w:r>
      <w:r w:rsidR="00A3483C" w:rsidRPr="00D0538D">
        <w:rPr>
          <w:i/>
        </w:rPr>
        <w:t>Д</w:t>
      </w:r>
      <w:r w:rsidRPr="00D0538D">
        <w:rPr>
          <w:i/>
        </w:rPr>
        <w:t xml:space="preserve"> и </w:t>
      </w:r>
      <w:r w:rsidR="001C4D9C" w:rsidRPr="00D0538D">
        <w:rPr>
          <w:i/>
        </w:rPr>
        <w:t xml:space="preserve">включает </w:t>
      </w:r>
      <w:r w:rsidR="00214B6F" w:rsidRPr="00D0538D">
        <w:rPr>
          <w:i/>
        </w:rPr>
        <w:t xml:space="preserve">мотивацию пациента к лечению, </w:t>
      </w:r>
      <w:r w:rsidR="001C4D9C" w:rsidRPr="00D0538D">
        <w:rPr>
          <w:i/>
        </w:rPr>
        <w:t>обу</w:t>
      </w:r>
      <w:r w:rsidR="00214B6F" w:rsidRPr="00D0538D">
        <w:rPr>
          <w:i/>
        </w:rPr>
        <w:t>чение гигиене</w:t>
      </w:r>
      <w:r w:rsidR="00D223F2" w:rsidRPr="00D0538D">
        <w:rPr>
          <w:i/>
        </w:rPr>
        <w:t xml:space="preserve"> полости </w:t>
      </w:r>
      <w:r w:rsidR="00214B6F" w:rsidRPr="00D0538D">
        <w:rPr>
          <w:i/>
        </w:rPr>
        <w:t>рта с выбором</w:t>
      </w:r>
      <w:r w:rsidR="001C4D9C" w:rsidRPr="00D0538D">
        <w:rPr>
          <w:i/>
        </w:rPr>
        <w:t xml:space="preserve"> средств</w:t>
      </w:r>
      <w:r w:rsidR="00214B6F" w:rsidRPr="00D0538D">
        <w:rPr>
          <w:i/>
        </w:rPr>
        <w:t xml:space="preserve"> и предметов </w:t>
      </w:r>
      <w:r w:rsidR="001C4D9C" w:rsidRPr="00D0538D">
        <w:rPr>
          <w:i/>
        </w:rPr>
        <w:t>индивидуальной гигиены</w:t>
      </w:r>
      <w:r w:rsidR="00214B6F" w:rsidRPr="00D0538D">
        <w:rPr>
          <w:i/>
        </w:rPr>
        <w:t>, контролируемую чистку зубов</w:t>
      </w:r>
      <w:r w:rsidR="00B8021E" w:rsidRPr="00D0538D">
        <w:rPr>
          <w:i/>
        </w:rPr>
        <w:t xml:space="preserve">, </w:t>
      </w:r>
      <w:r w:rsidR="00D85CF0" w:rsidRPr="00D0538D">
        <w:rPr>
          <w:i/>
        </w:rPr>
        <w:t>удаление над</w:t>
      </w:r>
      <w:r w:rsidR="00214B6F" w:rsidRPr="00D0538D">
        <w:rPr>
          <w:i/>
        </w:rPr>
        <w:t>д</w:t>
      </w:r>
      <w:r w:rsidR="00A3483C" w:rsidRPr="00D0538D">
        <w:rPr>
          <w:i/>
        </w:rPr>
        <w:t>- и поддесневых</w:t>
      </w:r>
      <w:r w:rsidR="00214B6F" w:rsidRPr="00D0538D">
        <w:rPr>
          <w:i/>
        </w:rPr>
        <w:t xml:space="preserve"> зубных отложений, </w:t>
      </w:r>
      <w:r w:rsidR="00774B7F" w:rsidRPr="00D0538D">
        <w:rPr>
          <w:i/>
        </w:rPr>
        <w:t>полировку поверхност</w:t>
      </w:r>
      <w:r w:rsidR="00B8021E" w:rsidRPr="00D0538D">
        <w:rPr>
          <w:i/>
        </w:rPr>
        <w:t>ей</w:t>
      </w:r>
      <w:r w:rsidR="00774B7F" w:rsidRPr="00D0538D">
        <w:rPr>
          <w:i/>
        </w:rPr>
        <w:t xml:space="preserve"> зуб</w:t>
      </w:r>
      <w:r w:rsidR="00B8021E" w:rsidRPr="00D0538D">
        <w:rPr>
          <w:i/>
        </w:rPr>
        <w:t>ов</w:t>
      </w:r>
      <w:r w:rsidR="00774B7F" w:rsidRPr="00D0538D">
        <w:rPr>
          <w:i/>
        </w:rPr>
        <w:t>, устранение факторов, способствующих скоплению зубного налета.</w:t>
      </w:r>
      <w:r w:rsidR="001C4D9C" w:rsidRPr="00D0538D">
        <w:rPr>
          <w:i/>
        </w:rPr>
        <w:t xml:space="preserve"> </w:t>
      </w:r>
      <w:r w:rsidRPr="00D0538D">
        <w:rPr>
          <w:i/>
        </w:rPr>
        <w:t>Перед проведением лечебных манипуляций по показаниям проводят анестезию (аппликационная, инфильтрационная, проводниковая).</w:t>
      </w:r>
    </w:p>
    <w:p w14:paraId="36963DD1" w14:textId="706D5BAE" w:rsidR="0082043E" w:rsidRPr="00D0538D" w:rsidRDefault="0082043E" w:rsidP="00E12493">
      <w:pPr>
        <w:ind w:firstLine="0"/>
      </w:pPr>
      <w:r w:rsidRPr="00D0538D">
        <w:t xml:space="preserve">Рекомендуется </w:t>
      </w:r>
      <w:r w:rsidR="00B274FF" w:rsidRPr="00D0538D">
        <w:t xml:space="preserve">проведение </w:t>
      </w:r>
      <w:r w:rsidRPr="00D0538D">
        <w:t>санация полости рта.</w:t>
      </w:r>
    </w:p>
    <w:p w14:paraId="3CCE3EE3" w14:textId="77777777" w:rsidR="0082043E" w:rsidRPr="00D0538D" w:rsidRDefault="0082043E" w:rsidP="00E12493">
      <w:pPr>
        <w:ind w:firstLine="0"/>
        <w:rPr>
          <w:b/>
          <w:i/>
        </w:rPr>
      </w:pPr>
      <w:r w:rsidRPr="00D0538D">
        <w:rPr>
          <w:b/>
          <w:i/>
        </w:rPr>
        <w:t xml:space="preserve">Уровень убедительности рекомендаций </w:t>
      </w:r>
      <w:r w:rsidR="00895CE1" w:rsidRPr="00D0538D">
        <w:rPr>
          <w:b/>
          <w:i/>
        </w:rPr>
        <w:t>A</w:t>
      </w:r>
      <w:r w:rsidRPr="00D0538D">
        <w:rPr>
          <w:b/>
          <w:i/>
        </w:rPr>
        <w:t xml:space="preserve"> (уровень достоверности доказательств – </w:t>
      </w:r>
      <w:r w:rsidR="00895CE1" w:rsidRPr="00D0538D">
        <w:rPr>
          <w:b/>
          <w:i/>
        </w:rPr>
        <w:t>2</w:t>
      </w:r>
      <w:r w:rsidRPr="00D0538D">
        <w:rPr>
          <w:b/>
          <w:i/>
        </w:rPr>
        <w:t>)</w:t>
      </w:r>
    </w:p>
    <w:p w14:paraId="4F4F5AA3" w14:textId="77777777" w:rsidR="00D73095" w:rsidRPr="00D0538D" w:rsidRDefault="0082043E" w:rsidP="00E12493">
      <w:pPr>
        <w:ind w:firstLine="0"/>
        <w:rPr>
          <w:i/>
        </w:rPr>
      </w:pPr>
      <w:r w:rsidRPr="00D0538D">
        <w:rPr>
          <w:b/>
        </w:rPr>
        <w:t>Комментарии:</w:t>
      </w:r>
      <w:r w:rsidRPr="00D0538D">
        <w:t xml:space="preserve"> </w:t>
      </w:r>
      <w:r w:rsidR="00B8021E" w:rsidRPr="00D0538D">
        <w:rPr>
          <w:i/>
        </w:rPr>
        <w:t xml:space="preserve">При необходимости проводится лечение кариеса и его осложнений, </w:t>
      </w:r>
      <w:r w:rsidR="00853673" w:rsidRPr="00D0538D">
        <w:rPr>
          <w:i/>
        </w:rPr>
        <w:t xml:space="preserve">создание полноценных контактных пунктов при пломбировании, </w:t>
      </w:r>
      <w:r w:rsidR="00B8021E" w:rsidRPr="00D0538D">
        <w:rPr>
          <w:i/>
        </w:rPr>
        <w:t>удаление нависающих краев пломб</w:t>
      </w:r>
      <w:r w:rsidR="00853673" w:rsidRPr="00D0538D">
        <w:rPr>
          <w:i/>
        </w:rPr>
        <w:t>, некачественных ортопедических конструкций с последующ</w:t>
      </w:r>
      <w:r w:rsidR="00A6379E" w:rsidRPr="00D0538D">
        <w:rPr>
          <w:i/>
        </w:rPr>
        <w:t>им рациональным протезированием</w:t>
      </w:r>
      <w:r w:rsidR="00853673" w:rsidRPr="00D0538D">
        <w:rPr>
          <w:i/>
        </w:rPr>
        <w:t>.</w:t>
      </w:r>
      <w:r w:rsidR="00B8021E" w:rsidRPr="00D0538D">
        <w:rPr>
          <w:i/>
        </w:rPr>
        <w:t xml:space="preserve"> </w:t>
      </w:r>
    </w:p>
    <w:p w14:paraId="325506B1" w14:textId="08B8E106" w:rsidR="00B274FF" w:rsidRPr="00D0538D" w:rsidRDefault="00B274FF" w:rsidP="00E12493">
      <w:pPr>
        <w:ind w:firstLine="0"/>
        <w:rPr>
          <w:i/>
        </w:rPr>
      </w:pPr>
      <w:r w:rsidRPr="00D0538D">
        <w:rPr>
          <w:i/>
        </w:rPr>
        <w:t xml:space="preserve">Рекомендуется проведение избирательного пришлифовывания зубов </w:t>
      </w:r>
      <w:r w:rsidR="00D73095" w:rsidRPr="00D0538D">
        <w:rPr>
          <w:i/>
        </w:rPr>
        <w:t xml:space="preserve">с целью устранения травматической окклюзии </w:t>
      </w:r>
      <w:r w:rsidR="00C530AA" w:rsidRPr="00D0538D">
        <w:rPr>
          <w:i/>
        </w:rPr>
        <w:t>(</w:t>
      </w:r>
      <w:r w:rsidR="00870647" w:rsidRPr="00D0538D">
        <w:rPr>
          <w:i/>
        </w:rPr>
        <w:t>в случае необходимости)</w:t>
      </w:r>
      <w:r w:rsidRPr="00D0538D">
        <w:rPr>
          <w:i/>
        </w:rPr>
        <w:t>].</w:t>
      </w:r>
    </w:p>
    <w:p w14:paraId="02EE8839" w14:textId="77777777" w:rsidR="00B274FF" w:rsidRPr="00D0538D" w:rsidRDefault="00B274FF" w:rsidP="00E12493">
      <w:pPr>
        <w:ind w:firstLine="0"/>
        <w:rPr>
          <w:b/>
          <w:i/>
        </w:rPr>
      </w:pPr>
      <w:r w:rsidRPr="00D0538D">
        <w:rPr>
          <w:b/>
          <w:i/>
        </w:rPr>
        <w:t xml:space="preserve">Уровень убедительности рекомендаций </w:t>
      </w:r>
      <w:r w:rsidR="00A6379E" w:rsidRPr="00D0538D">
        <w:rPr>
          <w:b/>
          <w:i/>
        </w:rPr>
        <w:t>B</w:t>
      </w:r>
      <w:r w:rsidRPr="00D0538D">
        <w:rPr>
          <w:b/>
          <w:i/>
        </w:rPr>
        <w:t xml:space="preserve"> (уровень достоверности доказательств – </w:t>
      </w:r>
      <w:r w:rsidR="00A6379E" w:rsidRPr="00D0538D">
        <w:rPr>
          <w:b/>
          <w:i/>
        </w:rPr>
        <w:t>2</w:t>
      </w:r>
      <w:r w:rsidRPr="00D0538D">
        <w:rPr>
          <w:b/>
          <w:i/>
        </w:rPr>
        <w:t>)</w:t>
      </w:r>
    </w:p>
    <w:p w14:paraId="7B340DC7" w14:textId="280D1DA5" w:rsidR="00B274FF" w:rsidRPr="00D0538D" w:rsidRDefault="00B274FF" w:rsidP="00E12493">
      <w:pPr>
        <w:ind w:firstLine="0"/>
        <w:rPr>
          <w:b/>
        </w:rPr>
      </w:pPr>
      <w:r w:rsidRPr="00D0538D">
        <w:rPr>
          <w:b/>
        </w:rPr>
        <w:t>Комментарии:</w:t>
      </w:r>
      <w:r w:rsidR="00A3483C" w:rsidRPr="00D0538D">
        <w:rPr>
          <w:b/>
        </w:rPr>
        <w:t xml:space="preserve"> </w:t>
      </w:r>
      <w:r w:rsidRPr="00D0538D">
        <w:t>Рекомендуется проведение коррекция патологии прикуса путем ортодонтического лечения</w:t>
      </w:r>
      <w:r w:rsidR="00870647" w:rsidRPr="00D0538D">
        <w:t xml:space="preserve"> (в случае необходимости)</w:t>
      </w:r>
      <w:r w:rsidR="00EE2738" w:rsidRPr="00D0538D">
        <w:t xml:space="preserve"> </w:t>
      </w:r>
      <w:r w:rsidRPr="00D0538D">
        <w:t>.</w:t>
      </w:r>
    </w:p>
    <w:p w14:paraId="1701794A" w14:textId="77777777" w:rsidR="00B274FF" w:rsidRPr="00D0538D" w:rsidRDefault="00B274FF" w:rsidP="00E12493">
      <w:pPr>
        <w:ind w:firstLine="0"/>
        <w:rPr>
          <w:b/>
          <w:i/>
        </w:rPr>
      </w:pPr>
      <w:r w:rsidRPr="00D0538D">
        <w:rPr>
          <w:b/>
          <w:i/>
        </w:rPr>
        <w:t xml:space="preserve">Уровень убедительности рекомендаций </w:t>
      </w:r>
      <w:r w:rsidR="00290B3D" w:rsidRPr="00D0538D">
        <w:rPr>
          <w:b/>
          <w:i/>
        </w:rPr>
        <w:t>B</w:t>
      </w:r>
      <w:r w:rsidRPr="00D0538D">
        <w:rPr>
          <w:b/>
          <w:i/>
        </w:rPr>
        <w:t xml:space="preserve"> (уровень достоверности доказательств – </w:t>
      </w:r>
      <w:r w:rsidR="00A6379E" w:rsidRPr="00D0538D">
        <w:rPr>
          <w:b/>
          <w:i/>
        </w:rPr>
        <w:t>2</w:t>
      </w:r>
      <w:r w:rsidRPr="00D0538D">
        <w:rPr>
          <w:b/>
          <w:i/>
        </w:rPr>
        <w:t>)</w:t>
      </w:r>
    </w:p>
    <w:p w14:paraId="2E96D83C" w14:textId="77777777" w:rsidR="00290B3D" w:rsidRPr="00D0538D" w:rsidRDefault="00B274FF" w:rsidP="00E12493">
      <w:pPr>
        <w:ind w:firstLine="0"/>
        <w:rPr>
          <w:b/>
        </w:rPr>
      </w:pPr>
      <w:r w:rsidRPr="00D0538D">
        <w:rPr>
          <w:b/>
        </w:rPr>
        <w:t>Комментарии:</w:t>
      </w:r>
    </w:p>
    <w:p w14:paraId="6BF25328" w14:textId="4BF6BD41" w:rsidR="00DA0FF5" w:rsidRPr="00D0538D" w:rsidRDefault="00DA0FF5" w:rsidP="00E12493">
      <w:pPr>
        <w:ind w:firstLine="0"/>
      </w:pPr>
      <w:r w:rsidRPr="00D0538D">
        <w:t>С целью местного медикаментозного воздействия на микроорганизмы биопленки рекоменду</w:t>
      </w:r>
      <w:r w:rsidR="00EE2738" w:rsidRPr="00D0538D">
        <w:t xml:space="preserve">ется использовать антисептики </w:t>
      </w:r>
      <w:r w:rsidRPr="00D0538D">
        <w:t>.</w:t>
      </w:r>
    </w:p>
    <w:p w14:paraId="4A6D0BCF" w14:textId="77777777" w:rsidR="00DA0FF5" w:rsidRPr="00D0538D" w:rsidRDefault="00DA0FF5" w:rsidP="00E12493">
      <w:pPr>
        <w:ind w:firstLine="0"/>
        <w:rPr>
          <w:b/>
          <w:i/>
        </w:rPr>
      </w:pPr>
      <w:r w:rsidRPr="00D0538D">
        <w:rPr>
          <w:b/>
          <w:i/>
        </w:rPr>
        <w:t xml:space="preserve">Уровень убедительности рекомендаций </w:t>
      </w:r>
      <w:r w:rsidR="00290B3D" w:rsidRPr="00D0538D">
        <w:rPr>
          <w:b/>
          <w:i/>
        </w:rPr>
        <w:t>A</w:t>
      </w:r>
      <w:r w:rsidRPr="00D0538D">
        <w:rPr>
          <w:b/>
          <w:i/>
        </w:rPr>
        <w:t xml:space="preserve"> (уровень достоверности доказательств – </w:t>
      </w:r>
      <w:r w:rsidR="00290B3D" w:rsidRPr="00D0538D">
        <w:rPr>
          <w:b/>
          <w:i/>
        </w:rPr>
        <w:t>1</w:t>
      </w:r>
      <w:r w:rsidRPr="00D0538D">
        <w:rPr>
          <w:b/>
          <w:i/>
        </w:rPr>
        <w:t>)</w:t>
      </w:r>
    </w:p>
    <w:p w14:paraId="546ADBCA" w14:textId="354F91F7" w:rsidR="00F8544B" w:rsidRPr="00D0538D" w:rsidRDefault="00DA0FF5" w:rsidP="00E12493">
      <w:pPr>
        <w:ind w:firstLine="0"/>
      </w:pPr>
      <w:r w:rsidRPr="00D0538D">
        <w:rPr>
          <w:b/>
        </w:rPr>
        <w:t>Комментарии:</w:t>
      </w:r>
      <w:r w:rsidRPr="00D0538D">
        <w:t xml:space="preserve"> Антисептики </w:t>
      </w:r>
      <w:r w:rsidR="00402B1C" w:rsidRPr="00D0538D">
        <w:t xml:space="preserve">используются </w:t>
      </w:r>
      <w:r w:rsidR="005017F5" w:rsidRPr="00D0538D">
        <w:t xml:space="preserve">в связи с широким спектром </w:t>
      </w:r>
      <w:r w:rsidR="00D427E2" w:rsidRPr="00D0538D">
        <w:t xml:space="preserve">их </w:t>
      </w:r>
      <w:r w:rsidR="005017F5" w:rsidRPr="00D0538D">
        <w:t xml:space="preserve">антимикробной активности, медленным </w:t>
      </w:r>
      <w:r w:rsidR="00DB2C82" w:rsidRPr="00D0538D">
        <w:t>формированием к ним устойчивости</w:t>
      </w:r>
      <w:r w:rsidR="005017F5" w:rsidRPr="00D0538D">
        <w:t>, редкими тяжелыми системными побочными эффектами и аллергическими реакциями.</w:t>
      </w:r>
      <w:r w:rsidR="000915C7" w:rsidRPr="00D0538D">
        <w:t xml:space="preserve"> </w:t>
      </w:r>
      <w:r w:rsidR="00402B1C" w:rsidRPr="00D0538D">
        <w:t>Антисептики применяются в виде полосканий, аппликаций, ирригаций, могут вх</w:t>
      </w:r>
      <w:r w:rsidR="00D85CF0" w:rsidRPr="00D0538D">
        <w:t>одить в состав зубных паст и опо</w:t>
      </w:r>
      <w:r w:rsidR="00402B1C" w:rsidRPr="00D0538D">
        <w:t>ласкивателей.</w:t>
      </w:r>
    </w:p>
    <w:p w14:paraId="227EBB30" w14:textId="1F19694A" w:rsidR="00402B1C" w:rsidRPr="00D0538D" w:rsidRDefault="000915C7" w:rsidP="00E12493">
      <w:pPr>
        <w:ind w:firstLine="0"/>
      </w:pPr>
      <w:r w:rsidRPr="00D0538D">
        <w:t>Основные группы антисептик</w:t>
      </w:r>
      <w:r w:rsidR="00DB2C82" w:rsidRPr="00D0538D">
        <w:t>ов</w:t>
      </w:r>
      <w:r w:rsidRPr="00D0538D">
        <w:t xml:space="preserve">, применяющиеся при лечении </w:t>
      </w:r>
      <w:r w:rsidR="00EE2738" w:rsidRPr="00D0538D">
        <w:t>ГД</w:t>
      </w:r>
      <w:r w:rsidR="00402B1C" w:rsidRPr="00D0538D">
        <w:t>:</w:t>
      </w:r>
      <w:r w:rsidR="00AB0CCA" w:rsidRPr="00D0538D">
        <w:t xml:space="preserve"> </w:t>
      </w:r>
      <w:r w:rsidR="00AA1973" w:rsidRPr="00D0538D">
        <w:t>D08AC бигуаниды и амидины</w:t>
      </w:r>
      <w:r w:rsidR="00814505" w:rsidRPr="00D0538D">
        <w:t xml:space="preserve"> (хлоргексидин</w:t>
      </w:r>
      <w:r w:rsidR="003B22B3" w:rsidRPr="00D0538D">
        <w:t xml:space="preserve"> и др.</w:t>
      </w:r>
      <w:r w:rsidR="00814505" w:rsidRPr="00D0538D">
        <w:t>)</w:t>
      </w:r>
      <w:r w:rsidR="00AB0CCA" w:rsidRPr="00D0538D">
        <w:t>,</w:t>
      </w:r>
      <w:r w:rsidR="00AA1973" w:rsidRPr="00D0538D">
        <w:t xml:space="preserve"> D08AJ </w:t>
      </w:r>
      <w:r w:rsidR="00814505" w:rsidRPr="00D0538D">
        <w:t>ч</w:t>
      </w:r>
      <w:r w:rsidR="00AA1973" w:rsidRPr="00D0538D">
        <w:t>етвертичные соединения аммония</w:t>
      </w:r>
      <w:r w:rsidR="003B22B3" w:rsidRPr="00D0538D">
        <w:t xml:space="preserve"> (цетилпиридина хлори</w:t>
      </w:r>
      <w:r w:rsidR="00B56920" w:rsidRPr="00D0538D">
        <w:t>д</w:t>
      </w:r>
      <w:r w:rsidR="00963B6B" w:rsidRPr="00D0538D">
        <w:t>, бензетония хлорид</w:t>
      </w:r>
      <w:r w:rsidR="003B22B3" w:rsidRPr="00D0538D">
        <w:t xml:space="preserve"> и др.), </w:t>
      </w:r>
      <w:r w:rsidR="00AA1973" w:rsidRPr="00D0538D">
        <w:t xml:space="preserve">D08AG </w:t>
      </w:r>
      <w:r w:rsidR="00814505" w:rsidRPr="00D0538D">
        <w:t>п</w:t>
      </w:r>
      <w:r w:rsidR="00AA1973" w:rsidRPr="00D0538D">
        <w:t>репараты йода</w:t>
      </w:r>
      <w:r w:rsidR="00AB0CCA" w:rsidRPr="00D0538D">
        <w:t xml:space="preserve">,  </w:t>
      </w:r>
      <w:r w:rsidR="00AA1973" w:rsidRPr="00D0538D">
        <w:t xml:space="preserve">D08AX </w:t>
      </w:r>
      <w:r w:rsidR="00814505" w:rsidRPr="00D0538D">
        <w:t>д</w:t>
      </w:r>
      <w:r w:rsidR="00AA1973" w:rsidRPr="00D0538D">
        <w:t>ругие антисептики и дезинфицирующие препараты</w:t>
      </w:r>
      <w:r w:rsidR="003B22B3" w:rsidRPr="00D0538D">
        <w:t xml:space="preserve"> (перекись водорода, гипохлорит натрия, калия перманганат и др.)</w:t>
      </w:r>
      <w:r w:rsidR="00AB0CCA" w:rsidRPr="00D0538D">
        <w:t>.</w:t>
      </w:r>
    </w:p>
    <w:p w14:paraId="72DFDC01" w14:textId="6B5DEE7A" w:rsidR="00AD12B0" w:rsidRPr="00D0538D" w:rsidRDefault="00667F63" w:rsidP="00E12493">
      <w:pPr>
        <w:ind w:firstLine="0"/>
      </w:pPr>
      <w:r w:rsidRPr="00D0538D">
        <w:lastRenderedPageBreak/>
        <w:t xml:space="preserve">Наиболее </w:t>
      </w:r>
      <w:r w:rsidR="00AB0CCA" w:rsidRPr="00D0538D">
        <w:t>достоверные данные по эффективности применения получены при использовании</w:t>
      </w:r>
      <w:r w:rsidR="00361047" w:rsidRPr="00D0538D">
        <w:t xml:space="preserve"> </w:t>
      </w:r>
      <w:r w:rsidR="003B22B3" w:rsidRPr="00D0538D">
        <w:t>таких антисептиков, как хлоргексидин</w:t>
      </w:r>
      <w:r w:rsidR="00963B6B" w:rsidRPr="00D0538D">
        <w:t xml:space="preserve"> 0,</w:t>
      </w:r>
      <w:r w:rsidR="00DE178D" w:rsidRPr="00D0538D">
        <w:t>12</w:t>
      </w:r>
      <w:r w:rsidR="00963B6B" w:rsidRPr="00D0538D">
        <w:t>-</w:t>
      </w:r>
      <w:r w:rsidR="003B22B3" w:rsidRPr="00D0538D">
        <w:t>0,2</w:t>
      </w:r>
      <w:r w:rsidR="00963B6B" w:rsidRPr="00D0538D">
        <w:t>%</w:t>
      </w:r>
      <w:r w:rsidR="00361047" w:rsidRPr="00D0538D">
        <w:t>, цетилпиридина хлорид</w:t>
      </w:r>
      <w:r w:rsidR="003B22B3" w:rsidRPr="00D0538D">
        <w:t xml:space="preserve"> 0,07%</w:t>
      </w:r>
      <w:r w:rsidR="00DB3EA0" w:rsidRPr="00D0538D">
        <w:t>,</w:t>
      </w:r>
      <w:r w:rsidR="00963B6B" w:rsidRPr="00D0538D">
        <w:t xml:space="preserve"> бензетония хлорид</w:t>
      </w:r>
      <w:r w:rsidR="00A5110E" w:rsidRPr="00D0538D">
        <w:t>.</w:t>
      </w:r>
      <w:r w:rsidR="003B22B3" w:rsidRPr="00D0538D">
        <w:t xml:space="preserve"> </w:t>
      </w:r>
      <w:r w:rsidR="00963B6B" w:rsidRPr="00D0538D">
        <w:t>При и</w:t>
      </w:r>
      <w:r w:rsidR="003B22B3" w:rsidRPr="00D0538D">
        <w:t>спользовани</w:t>
      </w:r>
      <w:r w:rsidR="00D85CF0" w:rsidRPr="00D0538D">
        <w:t>и</w:t>
      </w:r>
      <w:r w:rsidR="003B22B3" w:rsidRPr="00D0538D">
        <w:t xml:space="preserve"> хлоргексидина </w:t>
      </w:r>
      <w:r w:rsidR="00963B6B" w:rsidRPr="00D0538D">
        <w:t xml:space="preserve">более 4 недель может наблюдаться изменение вкусовой чувствительности, окрашивание зубов, </w:t>
      </w:r>
      <w:r w:rsidR="00D85CF0" w:rsidRPr="00D0538D">
        <w:t>десквамация эпителия</w:t>
      </w:r>
      <w:r w:rsidR="0039405A" w:rsidRPr="00D0538D">
        <w:t>.</w:t>
      </w:r>
    </w:p>
    <w:p w14:paraId="1107FBB7" w14:textId="4998D707" w:rsidR="00B274FF" w:rsidRPr="00D0538D" w:rsidRDefault="00B274FF" w:rsidP="00E12493">
      <w:pPr>
        <w:ind w:firstLine="0"/>
      </w:pPr>
      <w:r w:rsidRPr="00D0538D">
        <w:t>Рекомендуется применение местных пр</w:t>
      </w:r>
      <w:r w:rsidR="00D85CF0" w:rsidRPr="00D0538D">
        <w:t>отивовоспалительных препаратов</w:t>
      </w:r>
      <w:r w:rsidRPr="00D0538D">
        <w:t>.</w:t>
      </w:r>
    </w:p>
    <w:p w14:paraId="7A505DF0" w14:textId="77777777" w:rsidR="00B274FF" w:rsidRPr="00D0538D" w:rsidRDefault="00B274FF" w:rsidP="00E12493">
      <w:pPr>
        <w:ind w:firstLine="0"/>
        <w:rPr>
          <w:b/>
          <w:i/>
        </w:rPr>
      </w:pPr>
      <w:r w:rsidRPr="00D0538D">
        <w:rPr>
          <w:b/>
          <w:i/>
        </w:rPr>
        <w:t xml:space="preserve">Уровень убедительности рекомендаций </w:t>
      </w:r>
      <w:r w:rsidR="008076CB" w:rsidRPr="00D0538D">
        <w:rPr>
          <w:b/>
          <w:i/>
        </w:rPr>
        <w:t>В</w:t>
      </w:r>
      <w:r w:rsidRPr="00D0538D">
        <w:rPr>
          <w:b/>
          <w:i/>
        </w:rPr>
        <w:t xml:space="preserve"> (уровень достоверности доказательств – </w:t>
      </w:r>
      <w:r w:rsidR="00920691" w:rsidRPr="00D0538D">
        <w:rPr>
          <w:b/>
          <w:i/>
        </w:rPr>
        <w:t>3</w:t>
      </w:r>
      <w:r w:rsidRPr="00D0538D">
        <w:rPr>
          <w:b/>
          <w:i/>
        </w:rPr>
        <w:t>)</w:t>
      </w:r>
    </w:p>
    <w:p w14:paraId="7830C4CF" w14:textId="77777777" w:rsidR="00B1250E" w:rsidRPr="00D0538D" w:rsidRDefault="00B274FF" w:rsidP="00E12493">
      <w:pPr>
        <w:ind w:firstLine="0"/>
      </w:pPr>
      <w:r w:rsidRPr="00D0538D">
        <w:rPr>
          <w:b/>
        </w:rPr>
        <w:t>Комментарии:</w:t>
      </w:r>
      <w:r w:rsidRPr="00D0538D">
        <w:t xml:space="preserve"> </w:t>
      </w:r>
      <w:r w:rsidR="00DB2C82" w:rsidRPr="00D0538D">
        <w:t>Дополнительно с</w:t>
      </w:r>
      <w:r w:rsidR="00D427E2" w:rsidRPr="00D0538D">
        <w:t xml:space="preserve"> целью </w:t>
      </w:r>
      <w:r w:rsidR="00DB2C82" w:rsidRPr="00D0538D">
        <w:t>патогенетического лечения могут</w:t>
      </w:r>
      <w:r w:rsidR="0078107B" w:rsidRPr="00D0538D">
        <w:t xml:space="preserve"> использов</w:t>
      </w:r>
      <w:r w:rsidR="00DB2C82" w:rsidRPr="00D0538D">
        <w:t>аться</w:t>
      </w:r>
      <w:r w:rsidR="0078107B" w:rsidRPr="00D0538D">
        <w:t xml:space="preserve"> </w:t>
      </w:r>
      <w:r w:rsidR="00920691" w:rsidRPr="00D0538D">
        <w:t xml:space="preserve">нестероидные </w:t>
      </w:r>
      <w:r w:rsidR="0078107B" w:rsidRPr="00D0538D">
        <w:t>противовоспалительны</w:t>
      </w:r>
      <w:r w:rsidR="00DB2C82" w:rsidRPr="00D0538D">
        <w:t>е</w:t>
      </w:r>
      <w:r w:rsidR="0078107B" w:rsidRPr="00D0538D">
        <w:t xml:space="preserve"> </w:t>
      </w:r>
      <w:r w:rsidR="003D6D8B" w:rsidRPr="00D0538D">
        <w:t xml:space="preserve">средства </w:t>
      </w:r>
      <w:r w:rsidR="00383B8F" w:rsidRPr="00D0538D">
        <w:t>для аппликации на десну или в виде лечебных повязок</w:t>
      </w:r>
      <w:r w:rsidR="00B1250E" w:rsidRPr="00D0538D">
        <w:t>.</w:t>
      </w:r>
      <w:r w:rsidR="003D6D8B" w:rsidRPr="00D0538D">
        <w:t xml:space="preserve"> Н</w:t>
      </w:r>
      <w:r w:rsidR="0049651F" w:rsidRPr="00D0538D">
        <w:t>естероидные противовоспалительные препараты</w:t>
      </w:r>
      <w:r w:rsidR="003D6D8B" w:rsidRPr="00D0538D">
        <w:t xml:space="preserve"> могут входить в состав комплексных препаратов для местного применения</w:t>
      </w:r>
      <w:r w:rsidR="009A5941" w:rsidRPr="00D0538D">
        <w:t>.</w:t>
      </w:r>
      <w:r w:rsidR="003D6D8B" w:rsidRPr="00D0538D">
        <w:t>)</w:t>
      </w:r>
      <w:r w:rsidR="009A5941" w:rsidRPr="00D0538D">
        <w:t xml:space="preserve"> </w:t>
      </w:r>
    </w:p>
    <w:p w14:paraId="77027D68" w14:textId="57188EE1" w:rsidR="004E1288" w:rsidRPr="00D0538D" w:rsidRDefault="00D85CF0" w:rsidP="00E12493">
      <w:pPr>
        <w:ind w:firstLine="0"/>
        <w:rPr>
          <w:b/>
        </w:rPr>
      </w:pPr>
      <w:bookmarkStart w:id="34" w:name="_Toc531609335"/>
      <w:r w:rsidRPr="00D0538D">
        <w:rPr>
          <w:b/>
        </w:rPr>
        <w:t>3.2</w:t>
      </w:r>
      <w:r w:rsidR="004E1288" w:rsidRPr="00D0538D">
        <w:rPr>
          <w:b/>
        </w:rPr>
        <w:t xml:space="preserve"> Иное лечение</w:t>
      </w:r>
      <w:bookmarkEnd w:id="34"/>
    </w:p>
    <w:p w14:paraId="3591E390" w14:textId="60BD1793" w:rsidR="00302E96" w:rsidRPr="00D0538D" w:rsidRDefault="00302E96" w:rsidP="00E12493">
      <w:pPr>
        <w:ind w:firstLine="0"/>
      </w:pPr>
      <w:bookmarkStart w:id="35" w:name="__RefHeading___doc_4"/>
      <w:r w:rsidRPr="00D0538D">
        <w:t xml:space="preserve">Рекомендуется </w:t>
      </w:r>
      <w:r w:rsidR="00744B52" w:rsidRPr="00D0538D">
        <w:t xml:space="preserve">использовать </w:t>
      </w:r>
      <w:r w:rsidR="00D223F2" w:rsidRPr="00D0538D">
        <w:t xml:space="preserve">в период обострения заболевания </w:t>
      </w:r>
      <w:r w:rsidR="00744B52" w:rsidRPr="00D0538D">
        <w:t>для</w:t>
      </w:r>
      <w:r w:rsidRPr="00D0538D">
        <w:t xml:space="preserve"> индивидуальн</w:t>
      </w:r>
      <w:r w:rsidR="00744B52" w:rsidRPr="00D0538D">
        <w:t>ой</w:t>
      </w:r>
      <w:r w:rsidRPr="00D0538D">
        <w:t xml:space="preserve"> гигиен</w:t>
      </w:r>
      <w:r w:rsidR="00744B52" w:rsidRPr="00D0538D">
        <w:t>ы</w:t>
      </w:r>
      <w:r w:rsidRPr="00D0538D">
        <w:t xml:space="preserve"> полости рта </w:t>
      </w:r>
      <w:r w:rsidR="00BB0804" w:rsidRPr="00D0538D">
        <w:t>мягк</w:t>
      </w:r>
      <w:r w:rsidR="00744B52" w:rsidRPr="00D0538D">
        <w:t>ую</w:t>
      </w:r>
      <w:r w:rsidR="00BB0804" w:rsidRPr="00D0538D">
        <w:t xml:space="preserve"> зубн</w:t>
      </w:r>
      <w:r w:rsidR="00744B52" w:rsidRPr="00D0538D">
        <w:t>ую</w:t>
      </w:r>
      <w:r w:rsidR="00BB0804" w:rsidRPr="00D0538D">
        <w:t xml:space="preserve"> щетк</w:t>
      </w:r>
      <w:r w:rsidR="00744B52" w:rsidRPr="00D0538D">
        <w:t>у</w:t>
      </w:r>
      <w:r w:rsidR="00BB0804" w:rsidRPr="00D0538D">
        <w:t>, лечебно-профилактически</w:t>
      </w:r>
      <w:r w:rsidR="00744B52" w:rsidRPr="00D0538D">
        <w:t>е</w:t>
      </w:r>
      <w:r w:rsidR="00BB0804" w:rsidRPr="00D0538D">
        <w:t xml:space="preserve"> зубны</w:t>
      </w:r>
      <w:r w:rsidR="00744B52" w:rsidRPr="00D0538D">
        <w:t>е</w:t>
      </w:r>
      <w:r w:rsidR="00BB0804" w:rsidRPr="00D0538D">
        <w:t xml:space="preserve"> паст</w:t>
      </w:r>
      <w:r w:rsidR="00744B52" w:rsidRPr="00D0538D">
        <w:t>ы</w:t>
      </w:r>
      <w:r w:rsidR="00BB0804" w:rsidRPr="00D0538D">
        <w:t>, содержащи</w:t>
      </w:r>
      <w:r w:rsidR="00744B52" w:rsidRPr="00D0538D">
        <w:t>е</w:t>
      </w:r>
      <w:r w:rsidR="00D85CF0" w:rsidRPr="00D0538D">
        <w:t xml:space="preserve"> антисептики</w:t>
      </w:r>
      <w:r w:rsidR="00BB0804" w:rsidRPr="00D0538D">
        <w:t>, оп</w:t>
      </w:r>
      <w:r w:rsidR="00D85CF0" w:rsidRPr="00D0538D">
        <w:t>о</w:t>
      </w:r>
      <w:r w:rsidR="00BB0804" w:rsidRPr="00D0538D">
        <w:t>ласкивател</w:t>
      </w:r>
      <w:r w:rsidR="00744B52" w:rsidRPr="00D0538D">
        <w:t>и</w:t>
      </w:r>
      <w:r w:rsidR="00BB0804" w:rsidRPr="00D0538D">
        <w:t xml:space="preserve"> с антисептиками (курсовое применение до 14 </w:t>
      </w:r>
      <w:r w:rsidR="00D85CF0" w:rsidRPr="00D0538D">
        <w:t>дней)</w:t>
      </w:r>
      <w:r w:rsidR="00BB0804" w:rsidRPr="00D0538D">
        <w:t>, с эфирными маслами или экстрактами лекарственных растений, ирригатор</w:t>
      </w:r>
      <w:r w:rsidR="004158B9" w:rsidRPr="00D0538D">
        <w:t>ы</w:t>
      </w:r>
      <w:r w:rsidR="00BB0804" w:rsidRPr="00D0538D">
        <w:t xml:space="preserve"> (в режиме слабого «душа»), бальзам</w:t>
      </w:r>
      <w:r w:rsidR="004158B9" w:rsidRPr="00D0538D">
        <w:t>ы</w:t>
      </w:r>
      <w:r w:rsidR="00BB0804" w:rsidRPr="00D0538D">
        <w:t xml:space="preserve"> и тоники для десен.</w:t>
      </w:r>
    </w:p>
    <w:p w14:paraId="38D3CAA1" w14:textId="77777777" w:rsidR="00302E96" w:rsidRPr="00D0538D" w:rsidRDefault="00302E96" w:rsidP="00E12493">
      <w:pPr>
        <w:ind w:firstLine="0"/>
        <w:rPr>
          <w:b/>
          <w:i/>
        </w:rPr>
      </w:pPr>
      <w:r w:rsidRPr="00D0538D">
        <w:rPr>
          <w:b/>
          <w:i/>
        </w:rPr>
        <w:t xml:space="preserve">Уровень убедительности рекомендаций </w:t>
      </w:r>
      <w:r w:rsidR="00BB0804" w:rsidRPr="00D0538D">
        <w:rPr>
          <w:b/>
          <w:i/>
        </w:rPr>
        <w:t>В</w:t>
      </w:r>
      <w:r w:rsidRPr="00D0538D">
        <w:rPr>
          <w:b/>
          <w:i/>
        </w:rPr>
        <w:t xml:space="preserve"> (уровень достоверности доказательств – 1)</w:t>
      </w:r>
    </w:p>
    <w:p w14:paraId="3011489F" w14:textId="44D40E89" w:rsidR="00CC5156" w:rsidRPr="00D0538D" w:rsidRDefault="00302E96" w:rsidP="00E12493">
      <w:pPr>
        <w:ind w:firstLine="0"/>
      </w:pPr>
      <w:r w:rsidRPr="00D0538D">
        <w:rPr>
          <w:b/>
        </w:rPr>
        <w:t>Ком</w:t>
      </w:r>
      <w:r w:rsidR="00D85CF0" w:rsidRPr="00D0538D">
        <w:rPr>
          <w:b/>
        </w:rPr>
        <w:t>м</w:t>
      </w:r>
      <w:r w:rsidRPr="00D0538D">
        <w:rPr>
          <w:b/>
        </w:rPr>
        <w:t xml:space="preserve">ентарии: </w:t>
      </w:r>
      <w:r w:rsidR="004158B9" w:rsidRPr="00D0538D">
        <w:t>И</w:t>
      </w:r>
      <w:r w:rsidR="00BB0804" w:rsidRPr="00D0538D">
        <w:t>спользование о</w:t>
      </w:r>
      <w:r w:rsidR="00D85CF0" w:rsidRPr="00D0538D">
        <w:t>по</w:t>
      </w:r>
      <w:r w:rsidR="00BB0804" w:rsidRPr="00D0538D">
        <w:t>ласкивателей с хлоргексидином более 4 недель может вызвать окрашивание коронок зубов, изменение вкусовой чувствительности, жжение в языке, разд</w:t>
      </w:r>
      <w:r w:rsidR="00D85CF0" w:rsidRPr="00D0538D">
        <w:t>ражение слизистой оболочки рта</w:t>
      </w:r>
      <w:r w:rsidR="00BB0804" w:rsidRPr="00D0538D">
        <w:t xml:space="preserve">. </w:t>
      </w:r>
    </w:p>
    <w:p w14:paraId="221BD634" w14:textId="06517A34" w:rsidR="000414F6" w:rsidRPr="00D0538D" w:rsidRDefault="00CB71DA" w:rsidP="00E12493">
      <w:pPr>
        <w:ind w:firstLine="0"/>
        <w:rPr>
          <w:b/>
        </w:rPr>
      </w:pPr>
      <w:bookmarkStart w:id="36" w:name="_Toc531609336"/>
      <w:r w:rsidRPr="00D0538D">
        <w:rPr>
          <w:b/>
        </w:rPr>
        <w:t>4. Реабилитация</w:t>
      </w:r>
      <w:bookmarkEnd w:id="35"/>
      <w:bookmarkEnd w:id="36"/>
    </w:p>
    <w:p w14:paraId="20F54596" w14:textId="547647A7" w:rsidR="00C23200" w:rsidRPr="00D0538D" w:rsidRDefault="00C23200" w:rsidP="00E12493">
      <w:pPr>
        <w:ind w:firstLine="0"/>
      </w:pPr>
      <w:bookmarkStart w:id="37" w:name="__RefHeading___doc_5"/>
      <w:r w:rsidRPr="00D0538D">
        <w:t>Рекомендуется осуществлять поддерживающую пародонтологическую терапию после окончания активного пародонтологического лечения.</w:t>
      </w:r>
    </w:p>
    <w:p w14:paraId="7C7B43E9" w14:textId="77777777" w:rsidR="006425FF" w:rsidRPr="00D0538D" w:rsidRDefault="006425FF" w:rsidP="00E12493">
      <w:pPr>
        <w:ind w:firstLine="0"/>
        <w:rPr>
          <w:b/>
          <w:i/>
        </w:rPr>
      </w:pPr>
      <w:r w:rsidRPr="00D0538D">
        <w:rPr>
          <w:b/>
          <w:i/>
        </w:rPr>
        <w:t xml:space="preserve">Уровень убедительности рекомендаций </w:t>
      </w:r>
      <w:r w:rsidR="006B08D5" w:rsidRPr="00D0538D">
        <w:rPr>
          <w:b/>
          <w:i/>
        </w:rPr>
        <w:t>В</w:t>
      </w:r>
      <w:r w:rsidRPr="00D0538D">
        <w:rPr>
          <w:b/>
          <w:i/>
        </w:rPr>
        <w:t xml:space="preserve"> (уровень достоверности доказательств – </w:t>
      </w:r>
      <w:r w:rsidR="009D2E7B" w:rsidRPr="00D0538D">
        <w:rPr>
          <w:b/>
          <w:i/>
        </w:rPr>
        <w:t>1</w:t>
      </w:r>
      <w:r w:rsidRPr="00D0538D">
        <w:rPr>
          <w:b/>
          <w:i/>
        </w:rPr>
        <w:t>)</w:t>
      </w:r>
    </w:p>
    <w:p w14:paraId="1FE9393B" w14:textId="0D9281F6" w:rsidR="00C23200" w:rsidRPr="00D0538D" w:rsidRDefault="00C23200" w:rsidP="00E12493">
      <w:pPr>
        <w:ind w:firstLine="0"/>
      </w:pPr>
      <w:r w:rsidRPr="00D0538D">
        <w:rPr>
          <w:b/>
        </w:rPr>
        <w:t>Ком</w:t>
      </w:r>
      <w:r w:rsidR="00D85CF0" w:rsidRPr="00D0538D">
        <w:rPr>
          <w:b/>
        </w:rPr>
        <w:t>м</w:t>
      </w:r>
      <w:r w:rsidRPr="00D0538D">
        <w:rPr>
          <w:b/>
        </w:rPr>
        <w:t>ентарии:</w:t>
      </w:r>
      <w:r w:rsidRPr="00D0538D">
        <w:t xml:space="preserve"> Поддерживающее п</w:t>
      </w:r>
      <w:r w:rsidR="00D85CF0" w:rsidRPr="00D0538D">
        <w:t>ародонтологическое лечение</w:t>
      </w:r>
      <w:r w:rsidRPr="00D0538D">
        <w:t xml:space="preserve"> проводится для достижения долгосрочного успеха проведенного лечения, минимизации возобновления или прогрессирования заболеваний пародонта. Продолжительность периодов между повторными визитами определяется эффективностью самостоятельной гигиены, осуществляемой пациентом, но не реже </w:t>
      </w:r>
      <w:r w:rsidR="00B56920" w:rsidRPr="00D0538D">
        <w:t>6</w:t>
      </w:r>
      <w:r w:rsidRPr="00D0538D">
        <w:t xml:space="preserve"> месяцев. ППЛ включает обновление медицинского и стоматологического анамнеза, клиническое обследование, контроль индивидуальной </w:t>
      </w:r>
      <w:r w:rsidR="00B56920" w:rsidRPr="00D0538D">
        <w:t>гигиены рта, удаление над</w:t>
      </w:r>
      <w:r w:rsidR="00A3483C" w:rsidRPr="00D0538D">
        <w:t xml:space="preserve">- и поддесневых </w:t>
      </w:r>
      <w:r w:rsidRPr="00D0538D">
        <w:t xml:space="preserve">зубных отложений с полированием зубов, устранение супраконтактов при их наличии. </w:t>
      </w:r>
      <w:r w:rsidR="00BD2199" w:rsidRPr="00D0538D">
        <w:t>После достижения выздоровления</w:t>
      </w:r>
      <w:r w:rsidRPr="00D0538D">
        <w:t xml:space="preserve"> динамическое наблюдение и ППЛ проводиться не реже 2 раз в год</w:t>
      </w:r>
      <w:r w:rsidR="00BD2199" w:rsidRPr="00D0538D">
        <w:t>.</w:t>
      </w:r>
    </w:p>
    <w:p w14:paraId="51456260" w14:textId="77777777" w:rsidR="00895688" w:rsidRPr="00D0538D" w:rsidRDefault="008A5706" w:rsidP="00E12493">
      <w:pPr>
        <w:ind w:firstLine="0"/>
        <w:rPr>
          <w:b/>
        </w:rPr>
      </w:pPr>
      <w:bookmarkStart w:id="38" w:name="_Toc531609337"/>
      <w:r w:rsidRPr="00D0538D">
        <w:rPr>
          <w:b/>
        </w:rPr>
        <w:lastRenderedPageBreak/>
        <w:t xml:space="preserve">5. </w:t>
      </w:r>
      <w:r w:rsidR="00CB71DA" w:rsidRPr="00D0538D">
        <w:rPr>
          <w:b/>
        </w:rPr>
        <w:t>Профилактика</w:t>
      </w:r>
      <w:bookmarkEnd w:id="37"/>
      <w:r w:rsidR="00B104EF" w:rsidRPr="00D0538D">
        <w:rPr>
          <w:b/>
        </w:rPr>
        <w:t xml:space="preserve"> и диспансерное наблюдение</w:t>
      </w:r>
      <w:bookmarkStart w:id="39" w:name="__RefHeading___doc_6"/>
      <w:bookmarkEnd w:id="38"/>
    </w:p>
    <w:p w14:paraId="6DDBE3D3" w14:textId="5922A297" w:rsidR="006425FF" w:rsidRPr="00D0538D" w:rsidRDefault="00892FB6" w:rsidP="00E12493">
      <w:pPr>
        <w:ind w:firstLine="0"/>
      </w:pPr>
      <w:r w:rsidRPr="00D0538D">
        <w:t xml:space="preserve">Рекомендуется проводить </w:t>
      </w:r>
      <w:r w:rsidR="00BE2C82" w:rsidRPr="00D0538D">
        <w:t>профилактические ст</w:t>
      </w:r>
      <w:r w:rsidR="00F274E2" w:rsidRPr="00D0538D">
        <w:t>оматологические осмотры</w:t>
      </w:r>
      <w:r w:rsidRPr="00D0538D">
        <w:t xml:space="preserve"> не реже 2 раз в год </w:t>
      </w:r>
      <w:r w:rsidR="00BE2C82" w:rsidRPr="00D0538D">
        <w:t>с целью контроля гигиены полости рта, состояния пародонта и твердых тканей зубов</w:t>
      </w:r>
      <w:r w:rsidR="006425FF" w:rsidRPr="00D0538D">
        <w:t>.</w:t>
      </w:r>
    </w:p>
    <w:p w14:paraId="14CBDE91" w14:textId="77777777" w:rsidR="00BE2C82" w:rsidRPr="00D0538D" w:rsidRDefault="00BE2C82" w:rsidP="00E12493">
      <w:pPr>
        <w:ind w:firstLine="0"/>
        <w:rPr>
          <w:b/>
          <w:i/>
        </w:rPr>
      </w:pPr>
      <w:r w:rsidRPr="00D0538D">
        <w:rPr>
          <w:b/>
          <w:i/>
        </w:rPr>
        <w:t xml:space="preserve">Уровень убедительности рекомендаций </w:t>
      </w:r>
      <w:r w:rsidR="00F274E2" w:rsidRPr="00D0538D">
        <w:rPr>
          <w:b/>
          <w:i/>
        </w:rPr>
        <w:t>А</w:t>
      </w:r>
      <w:r w:rsidRPr="00D0538D">
        <w:rPr>
          <w:b/>
          <w:i/>
        </w:rPr>
        <w:t xml:space="preserve"> (уровень достоверности доказательств – </w:t>
      </w:r>
      <w:r w:rsidR="00F274E2" w:rsidRPr="00D0538D">
        <w:rPr>
          <w:b/>
          <w:i/>
        </w:rPr>
        <w:t>1</w:t>
      </w:r>
      <w:r w:rsidRPr="00D0538D">
        <w:rPr>
          <w:b/>
          <w:i/>
        </w:rPr>
        <w:t>)</w:t>
      </w:r>
    </w:p>
    <w:p w14:paraId="6C262D40" w14:textId="0876DBF1" w:rsidR="006465E2" w:rsidRPr="00D0538D" w:rsidRDefault="00BE2C82" w:rsidP="00E12493">
      <w:pPr>
        <w:ind w:firstLine="0"/>
      </w:pPr>
      <w:r w:rsidRPr="00D0538D">
        <w:rPr>
          <w:b/>
        </w:rPr>
        <w:t>Комментарии:</w:t>
      </w:r>
      <w:r w:rsidRPr="00D0538D">
        <w:t xml:space="preserve"> </w:t>
      </w:r>
      <w:r w:rsidR="00136A14" w:rsidRPr="00D0538D">
        <w:t xml:space="preserve">Гигиена полости рта уменьшает количество зубных отложений и патогенных микроорганизмов и является первостепенной мерой профилактики заболеваний пародонта. Методы и средства гигиены подбираются, исходя из индивидуальных особенностей состояния </w:t>
      </w:r>
      <w:r w:rsidR="006465E2" w:rsidRPr="00D0538D">
        <w:t xml:space="preserve">полости </w:t>
      </w:r>
      <w:r w:rsidR="00136A14" w:rsidRPr="00D0538D">
        <w:t>рта, а также навыков и способностей пациента.</w:t>
      </w:r>
      <w:r w:rsidR="006465E2" w:rsidRPr="00D0538D">
        <w:t xml:space="preserve"> </w:t>
      </w:r>
      <w:r w:rsidR="00A210C0" w:rsidRPr="00D0538D">
        <w:t xml:space="preserve">Для </w:t>
      </w:r>
      <w:r w:rsidR="00136A14" w:rsidRPr="00D0538D">
        <w:t xml:space="preserve">осуществления </w:t>
      </w:r>
      <w:r w:rsidR="00A210C0" w:rsidRPr="00D0538D">
        <w:t>индивидуальной гигиены рта рекомендуется использовать ручную или элект</w:t>
      </w:r>
      <w:r w:rsidR="00E81F72" w:rsidRPr="00D0538D">
        <w:t>ри</w:t>
      </w:r>
      <w:r w:rsidR="00A210C0" w:rsidRPr="00D0538D">
        <w:t>ческую зубн</w:t>
      </w:r>
      <w:r w:rsidR="003C6781" w:rsidRPr="00D0538D">
        <w:t>ые</w:t>
      </w:r>
      <w:r w:rsidR="00D85CF0" w:rsidRPr="00D0538D">
        <w:t xml:space="preserve"> щетки, </w:t>
      </w:r>
      <w:r w:rsidR="003C6781" w:rsidRPr="00D0538D">
        <w:t xml:space="preserve">зубные нити, межзубные ершики, </w:t>
      </w:r>
      <w:r w:rsidR="00A210C0" w:rsidRPr="00D0538D">
        <w:t>лечебно-профилактические зубные пасты</w:t>
      </w:r>
      <w:r w:rsidR="00D85CF0" w:rsidRPr="00D0538D">
        <w:t xml:space="preserve">, ополаскиватели, </w:t>
      </w:r>
      <w:r w:rsidR="00A210C0" w:rsidRPr="00D0538D">
        <w:t xml:space="preserve">ирригаторы. </w:t>
      </w:r>
    </w:p>
    <w:p w14:paraId="0FA2E285" w14:textId="5885774C" w:rsidR="00F274E2" w:rsidRPr="00D0538D" w:rsidRDefault="00F274E2" w:rsidP="00E12493">
      <w:pPr>
        <w:ind w:firstLine="0"/>
      </w:pPr>
      <w:r w:rsidRPr="00D0538D">
        <w:t xml:space="preserve">Рекомендуется </w:t>
      </w:r>
      <w:r w:rsidR="00D85CF0" w:rsidRPr="00D0538D">
        <w:t>рациональное питание</w:t>
      </w:r>
      <w:r w:rsidRPr="00D0538D">
        <w:t>.</w:t>
      </w:r>
    </w:p>
    <w:p w14:paraId="76D8BBF0" w14:textId="77777777" w:rsidR="004C2E73" w:rsidRPr="00D0538D" w:rsidRDefault="004C2E73" w:rsidP="00E12493">
      <w:pPr>
        <w:ind w:firstLine="0"/>
        <w:rPr>
          <w:b/>
          <w:i/>
        </w:rPr>
      </w:pPr>
      <w:r w:rsidRPr="00D0538D">
        <w:rPr>
          <w:b/>
          <w:i/>
        </w:rPr>
        <w:t>Уровень убедительности рекомендаций _ (уровень достоверности доказательств – _)</w:t>
      </w:r>
    </w:p>
    <w:p w14:paraId="18A6B20B" w14:textId="6A06CDCE" w:rsidR="00A2053A" w:rsidRPr="00D0538D" w:rsidRDefault="004C2E73" w:rsidP="00E12493">
      <w:pPr>
        <w:ind w:firstLine="0"/>
      </w:pPr>
      <w:r w:rsidRPr="00D0538D">
        <w:rPr>
          <w:b/>
        </w:rPr>
        <w:t>Комментарии:</w:t>
      </w:r>
      <w:r w:rsidRPr="00D0538D">
        <w:t xml:space="preserve"> Рациональное, полноценное</w:t>
      </w:r>
      <w:r w:rsidR="00BE1C34" w:rsidRPr="00D0538D">
        <w:t>, сбалансированное</w:t>
      </w:r>
      <w:r w:rsidRPr="00D0538D">
        <w:t xml:space="preserve"> питание является одним из важнейших факторов профилактики воспалительных заболеваний пародонта. Рекомендуется уменьшить количество легкоферментируемых углеводов, сахаров, употребление твердой пищи, требующей интенсивного жевания.</w:t>
      </w:r>
    </w:p>
    <w:p w14:paraId="4E091F0B" w14:textId="7D1072A4" w:rsidR="00CB562F" w:rsidRPr="00D0538D" w:rsidRDefault="00CB71DA" w:rsidP="00E12493">
      <w:pPr>
        <w:ind w:firstLine="0"/>
        <w:rPr>
          <w:b/>
        </w:rPr>
      </w:pPr>
      <w:bookmarkStart w:id="40" w:name="_Toc531609338"/>
      <w:r w:rsidRPr="00D0538D">
        <w:rPr>
          <w:b/>
        </w:rPr>
        <w:t>6. Дополнительная информация, влияющая на течение и исход заболевания</w:t>
      </w:r>
      <w:bookmarkEnd w:id="39"/>
      <w:bookmarkEnd w:id="40"/>
      <w:r w:rsidR="00D85CF0" w:rsidRPr="00D0538D">
        <w:rPr>
          <w:b/>
        </w:rPr>
        <w:t>.</w:t>
      </w:r>
    </w:p>
    <w:p w14:paraId="4EF8DB09" w14:textId="4DDC4349" w:rsidR="00BF3A59" w:rsidRPr="00D0538D" w:rsidRDefault="009B6CAD" w:rsidP="00E12493">
      <w:pPr>
        <w:ind w:firstLine="0"/>
      </w:pPr>
      <w:r w:rsidRPr="00D0538D">
        <w:t xml:space="preserve">Результаты лечения </w:t>
      </w:r>
      <w:r w:rsidR="00A3483C" w:rsidRPr="00D0538D">
        <w:t xml:space="preserve">ГД </w:t>
      </w:r>
      <w:r w:rsidRPr="00D0538D">
        <w:t>у пациентов, страдающих системными заболеваниями и расстройствами, могут зависеть от степени компенсации этих состояний.</w:t>
      </w:r>
      <w:r w:rsidR="00674B92" w:rsidRPr="00D0538D">
        <w:t xml:space="preserve"> </w:t>
      </w:r>
      <w:r w:rsidRPr="00D0538D">
        <w:t xml:space="preserve">Удовлетворительным результатом лечения у этих пациентов может являться значительное снижение выраженности клинических проявлений воспалительного поражения десны и устранение клинически определяемого налета до уровня, обеспечивающего здоровое состояние десен. </w:t>
      </w:r>
      <w:r w:rsidR="00674B92" w:rsidRPr="00D0538D">
        <w:t xml:space="preserve">Системные состояния, такие как беременность, являются преходящими, и при условии устранения местных этиологических факторов в полости рта выздоровление может произойти </w:t>
      </w:r>
      <w:r w:rsidR="00B56920" w:rsidRPr="00D0538D">
        <w:t>в постнатальный период</w:t>
      </w:r>
      <w:r w:rsidR="00674B92" w:rsidRPr="00D0538D">
        <w:t xml:space="preserve">. </w:t>
      </w:r>
      <w:r w:rsidRPr="00D0538D">
        <w:t xml:space="preserve">Эффективность лечения будет выше при взаимодействии стоматолога и лечащего врача общего профиля. </w:t>
      </w:r>
    </w:p>
    <w:p w14:paraId="3BF7D3A4" w14:textId="1218858A" w:rsidR="00F61743" w:rsidRPr="00D0538D" w:rsidRDefault="00F61743" w:rsidP="00E12493">
      <w:pPr>
        <w:ind w:firstLine="0"/>
      </w:pPr>
      <w:r w:rsidRPr="00D0538D">
        <w:t xml:space="preserve">В случае, если </w:t>
      </w:r>
      <w:r w:rsidR="00A3483C" w:rsidRPr="00D0538D">
        <w:t>ГД</w:t>
      </w:r>
      <w:r w:rsidRPr="00D0538D">
        <w:t xml:space="preserve"> свя</w:t>
      </w:r>
      <w:r w:rsidR="008959D1" w:rsidRPr="00D0538D">
        <w:t>зан с приемом медикаментов следует рассмотреть вопрос о замене препарата</w:t>
      </w:r>
      <w:r w:rsidR="0045748F" w:rsidRPr="00D0538D">
        <w:t xml:space="preserve"> или снижение его дозы. Решение в этом случае принимает врач </w:t>
      </w:r>
      <w:r w:rsidR="00674B92" w:rsidRPr="00D0538D">
        <w:t>общего профиля</w:t>
      </w:r>
      <w:r w:rsidR="0045748F" w:rsidRPr="00D0538D">
        <w:t xml:space="preserve">, </w:t>
      </w:r>
      <w:r w:rsidR="00732E40" w:rsidRPr="00D0538D">
        <w:t xml:space="preserve">при этом </w:t>
      </w:r>
      <w:r w:rsidR="0045748F" w:rsidRPr="00D0538D">
        <w:t>приоритет оста</w:t>
      </w:r>
      <w:r w:rsidR="00674B92" w:rsidRPr="00D0538D">
        <w:t>ется</w:t>
      </w:r>
      <w:r w:rsidR="0045748F" w:rsidRPr="00D0538D">
        <w:t xml:space="preserve"> за контролем основного соматического заболевания</w:t>
      </w:r>
      <w:r w:rsidR="00732E40" w:rsidRPr="00D0538D">
        <w:t>.</w:t>
      </w:r>
      <w:r w:rsidR="009C14D3" w:rsidRPr="00D0538D">
        <w:t xml:space="preserve"> В таких случаях приемлем</w:t>
      </w:r>
      <w:r w:rsidR="006465E2" w:rsidRPr="00D0538D">
        <w:t>ым</w:t>
      </w:r>
      <w:r w:rsidR="009C14D3" w:rsidRPr="00D0538D">
        <w:t xml:space="preserve"> </w:t>
      </w:r>
      <w:r w:rsidR="006465E2" w:rsidRPr="00D0538D">
        <w:t>результатом</w:t>
      </w:r>
      <w:r w:rsidR="009C14D3" w:rsidRPr="00D0538D">
        <w:t xml:space="preserve"> лечения будет замедление прогрессирования</w:t>
      </w:r>
      <w:r w:rsidR="00A3483C" w:rsidRPr="00D0538D">
        <w:t xml:space="preserve"> ГД</w:t>
      </w:r>
      <w:r w:rsidR="009C14D3" w:rsidRPr="00D0538D">
        <w:t>.</w:t>
      </w:r>
    </w:p>
    <w:p w14:paraId="2D7F1F95" w14:textId="2D11A29C" w:rsidR="00BF3A59" w:rsidRPr="00D0538D" w:rsidRDefault="00BF3A59" w:rsidP="00E12493">
      <w:pPr>
        <w:ind w:firstLine="0"/>
        <w:rPr>
          <w:b/>
        </w:rPr>
      </w:pPr>
      <w:bookmarkStart w:id="41" w:name="_Toc531609339"/>
      <w:r w:rsidRPr="00D0538D">
        <w:rPr>
          <w:b/>
        </w:rPr>
        <w:t>7. Организация медицинской помощи</w:t>
      </w:r>
      <w:bookmarkEnd w:id="41"/>
    </w:p>
    <w:p w14:paraId="00EB6B47" w14:textId="18E28D2C" w:rsidR="00F76439" w:rsidRPr="00D0538D" w:rsidRDefault="00212522" w:rsidP="00E12493">
      <w:pPr>
        <w:ind w:firstLine="0"/>
      </w:pPr>
      <w:bookmarkStart w:id="42" w:name="__RefHeading___doc_criteria"/>
      <w:bookmarkStart w:id="43" w:name="_Toc531609340"/>
      <w:r w:rsidRPr="00D0538D">
        <w:t xml:space="preserve">Лечение пациентов с </w:t>
      </w:r>
      <w:r w:rsidR="00A3483C" w:rsidRPr="00D0538D">
        <w:t>гипертрофией десны</w:t>
      </w:r>
      <w:r w:rsidRPr="00D0538D">
        <w:t xml:space="preserve"> проводится в стоматологических медицинских организациях, в амбулаторно-поликлинических условиях.</w:t>
      </w:r>
    </w:p>
    <w:p w14:paraId="627F3598" w14:textId="2DB280AD" w:rsidR="0025228A" w:rsidRPr="00D0538D" w:rsidRDefault="00CB71DA" w:rsidP="00E12493">
      <w:pPr>
        <w:ind w:firstLine="0"/>
        <w:rPr>
          <w:b/>
        </w:rPr>
      </w:pPr>
      <w:r w:rsidRPr="00D0538D">
        <w:rPr>
          <w:b/>
        </w:rPr>
        <w:lastRenderedPageBreak/>
        <w:t>Критерии оценки качества медицинской помощи</w:t>
      </w:r>
      <w:bookmarkEnd w:id="42"/>
      <w:bookmarkEnd w:id="43"/>
    </w:p>
    <w:tbl>
      <w:tblPr>
        <w:tblW w:w="4855" w:type="pct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5111"/>
        <w:gridCol w:w="1560"/>
        <w:gridCol w:w="1688"/>
      </w:tblGrid>
      <w:tr w:rsidR="00E74F32" w:rsidRPr="00D0538D" w14:paraId="76993AEB" w14:textId="77777777" w:rsidTr="00E74F32">
        <w:trPr>
          <w:tblHeader/>
        </w:trPr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37E7E7" w14:textId="77777777" w:rsidR="00275A41" w:rsidRPr="00D0538D" w:rsidRDefault="00B104EF" w:rsidP="00E12493">
            <w:pPr>
              <w:ind w:firstLine="0"/>
            </w:pPr>
            <w:r w:rsidRPr="00D0538D">
              <w:t>№</w:t>
            </w:r>
          </w:p>
          <w:p w14:paraId="0CC86C80" w14:textId="77777777" w:rsidR="00275A41" w:rsidRPr="00D0538D" w:rsidRDefault="00275A41" w:rsidP="00E12493">
            <w:pPr>
              <w:ind w:firstLine="0"/>
            </w:pPr>
          </w:p>
        </w:tc>
        <w:tc>
          <w:tcPr>
            <w:tcW w:w="28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F72D55" w14:textId="77777777" w:rsidR="00275A41" w:rsidRPr="00D0538D" w:rsidRDefault="00CB71DA" w:rsidP="00E12493">
            <w:pPr>
              <w:ind w:firstLine="0"/>
            </w:pPr>
            <w:r w:rsidRPr="00D0538D">
              <w:t>Критерии качества</w:t>
            </w:r>
          </w:p>
        </w:tc>
        <w:tc>
          <w:tcPr>
            <w:tcW w:w="8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9316FB" w14:textId="77777777" w:rsidR="00275A41" w:rsidRPr="00D0538D" w:rsidRDefault="00CB71DA" w:rsidP="00E12493">
            <w:pPr>
              <w:ind w:firstLine="0"/>
            </w:pPr>
            <w:r w:rsidRPr="00D0538D">
              <w:t>Уровень достоверности доказательств</w:t>
            </w:r>
          </w:p>
        </w:tc>
        <w:tc>
          <w:tcPr>
            <w:tcW w:w="9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E573D3" w14:textId="77777777" w:rsidR="00275A41" w:rsidRPr="00D0538D" w:rsidRDefault="00CB71DA" w:rsidP="00E12493">
            <w:pPr>
              <w:ind w:firstLine="0"/>
            </w:pPr>
            <w:r w:rsidRPr="00D0538D">
              <w:t>Уровень убедительности рекомендаций</w:t>
            </w:r>
          </w:p>
        </w:tc>
      </w:tr>
      <w:tr w:rsidR="00E74F32" w:rsidRPr="00D0538D" w14:paraId="0AB50D75" w14:textId="77777777" w:rsidTr="00E74F32"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763E55" w14:textId="77777777" w:rsidR="00275A41" w:rsidRPr="00D0538D" w:rsidRDefault="00275A41" w:rsidP="00D85CF0">
            <w:pPr>
              <w:pStyle w:val="afd"/>
              <w:numPr>
                <w:ilvl w:val="0"/>
                <w:numId w:val="16"/>
              </w:numPr>
              <w:ind w:left="0" w:firstLine="0"/>
            </w:pPr>
          </w:p>
        </w:tc>
        <w:tc>
          <w:tcPr>
            <w:tcW w:w="28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42318D" w14:textId="77777777" w:rsidR="00275A41" w:rsidRPr="00D0538D" w:rsidRDefault="00F33EB5" w:rsidP="00E12493">
            <w:pPr>
              <w:ind w:firstLine="0"/>
            </w:pPr>
            <w:r w:rsidRPr="00D0538D">
              <w:t>П</w:t>
            </w:r>
            <w:r w:rsidR="0064609E" w:rsidRPr="00D0538D">
              <w:t>роведение п</w:t>
            </w:r>
            <w:r w:rsidRPr="00D0538D">
              <w:t>рофессиональн</w:t>
            </w:r>
            <w:r w:rsidR="0064609E" w:rsidRPr="00D0538D">
              <w:t>ой</w:t>
            </w:r>
            <w:r w:rsidRPr="00D0538D">
              <w:t xml:space="preserve"> гигиен</w:t>
            </w:r>
            <w:r w:rsidR="0064609E" w:rsidRPr="00D0538D">
              <w:t>ы</w:t>
            </w:r>
            <w:r w:rsidRPr="00D0538D">
              <w:t xml:space="preserve"> полости рта</w:t>
            </w:r>
          </w:p>
        </w:tc>
        <w:tc>
          <w:tcPr>
            <w:tcW w:w="8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73ACA3" w14:textId="77777777" w:rsidR="00275A41" w:rsidRPr="00D0538D" w:rsidRDefault="00F33EB5" w:rsidP="00E12493">
            <w:pPr>
              <w:ind w:firstLine="0"/>
            </w:pPr>
            <w:r w:rsidRPr="00D0538D">
              <w:t>1</w:t>
            </w:r>
          </w:p>
        </w:tc>
        <w:tc>
          <w:tcPr>
            <w:tcW w:w="9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B2CED1" w14:textId="77777777" w:rsidR="00275A41" w:rsidRPr="00D0538D" w:rsidRDefault="00F33EB5" w:rsidP="00E12493">
            <w:pPr>
              <w:ind w:firstLine="0"/>
            </w:pPr>
            <w:r w:rsidRPr="00D0538D">
              <w:t>А</w:t>
            </w:r>
          </w:p>
        </w:tc>
      </w:tr>
      <w:tr w:rsidR="00E74F32" w:rsidRPr="00D0538D" w14:paraId="5064243B" w14:textId="77777777" w:rsidTr="00E74F32"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D1F9C6" w14:textId="77777777" w:rsidR="00275A41" w:rsidRPr="00D0538D" w:rsidRDefault="00275A41" w:rsidP="00D85CF0">
            <w:pPr>
              <w:pStyle w:val="afd"/>
              <w:numPr>
                <w:ilvl w:val="0"/>
                <w:numId w:val="16"/>
              </w:numPr>
              <w:ind w:left="0" w:firstLine="0"/>
            </w:pPr>
          </w:p>
        </w:tc>
        <w:tc>
          <w:tcPr>
            <w:tcW w:w="28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680A94" w14:textId="77777777" w:rsidR="00275A41" w:rsidRPr="00D0538D" w:rsidRDefault="0064609E" w:rsidP="00E12493">
            <w:pPr>
              <w:ind w:firstLine="0"/>
            </w:pPr>
            <w:r w:rsidRPr="00D0538D">
              <w:t>Проведение с</w:t>
            </w:r>
            <w:r w:rsidR="00F33EB5" w:rsidRPr="00D0538D">
              <w:t>анаци</w:t>
            </w:r>
            <w:r w:rsidRPr="00D0538D">
              <w:t>и</w:t>
            </w:r>
            <w:r w:rsidR="00F33EB5" w:rsidRPr="00D0538D">
              <w:t xml:space="preserve"> полости рта</w:t>
            </w:r>
          </w:p>
        </w:tc>
        <w:tc>
          <w:tcPr>
            <w:tcW w:w="8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6AADF4" w14:textId="77777777" w:rsidR="00275A41" w:rsidRPr="00D0538D" w:rsidRDefault="00166921" w:rsidP="00E12493">
            <w:pPr>
              <w:ind w:firstLine="0"/>
            </w:pPr>
            <w:r w:rsidRPr="00D0538D">
              <w:t>2</w:t>
            </w:r>
          </w:p>
        </w:tc>
        <w:tc>
          <w:tcPr>
            <w:tcW w:w="9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A0297B" w14:textId="77777777" w:rsidR="00275A41" w:rsidRPr="00D0538D" w:rsidRDefault="00166921" w:rsidP="00E12493">
            <w:pPr>
              <w:ind w:firstLine="0"/>
            </w:pPr>
            <w:r w:rsidRPr="00D0538D">
              <w:t>А</w:t>
            </w:r>
          </w:p>
        </w:tc>
      </w:tr>
      <w:tr w:rsidR="00E74F32" w:rsidRPr="00D0538D" w14:paraId="411419A9" w14:textId="77777777" w:rsidTr="00E74F32"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CECF64" w14:textId="77777777" w:rsidR="00275A41" w:rsidRPr="00D0538D" w:rsidRDefault="00275A41" w:rsidP="00D85CF0">
            <w:pPr>
              <w:pStyle w:val="afd"/>
              <w:numPr>
                <w:ilvl w:val="0"/>
                <w:numId w:val="16"/>
              </w:numPr>
              <w:ind w:left="0" w:firstLine="0"/>
            </w:pPr>
          </w:p>
        </w:tc>
        <w:tc>
          <w:tcPr>
            <w:tcW w:w="28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F6EEA5" w14:textId="77777777" w:rsidR="00275A41" w:rsidRPr="00D0538D" w:rsidRDefault="00F33EB5" w:rsidP="00E12493">
            <w:pPr>
              <w:ind w:firstLine="0"/>
            </w:pPr>
            <w:r w:rsidRPr="00D0538D">
              <w:t>Использование антисептиков</w:t>
            </w:r>
          </w:p>
        </w:tc>
        <w:tc>
          <w:tcPr>
            <w:tcW w:w="8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2DF613" w14:textId="77777777" w:rsidR="00275A41" w:rsidRPr="00D0538D" w:rsidRDefault="00F33EB5" w:rsidP="00E12493">
            <w:pPr>
              <w:ind w:firstLine="0"/>
            </w:pPr>
            <w:r w:rsidRPr="00D0538D">
              <w:t>1</w:t>
            </w:r>
          </w:p>
        </w:tc>
        <w:tc>
          <w:tcPr>
            <w:tcW w:w="9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461157" w14:textId="77777777" w:rsidR="00275A41" w:rsidRPr="00D0538D" w:rsidRDefault="00F33EB5" w:rsidP="00E12493">
            <w:pPr>
              <w:ind w:firstLine="0"/>
            </w:pPr>
            <w:r w:rsidRPr="00D0538D">
              <w:t>А</w:t>
            </w:r>
          </w:p>
        </w:tc>
      </w:tr>
      <w:tr w:rsidR="00E74F32" w:rsidRPr="00D0538D" w14:paraId="41A10C09" w14:textId="77777777" w:rsidTr="00E74F32"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29472E" w14:textId="77777777" w:rsidR="00A11D9A" w:rsidRPr="00D0538D" w:rsidRDefault="00A11D9A" w:rsidP="00D85CF0">
            <w:pPr>
              <w:pStyle w:val="afd"/>
              <w:numPr>
                <w:ilvl w:val="0"/>
                <w:numId w:val="16"/>
              </w:numPr>
              <w:ind w:left="0" w:firstLine="0"/>
            </w:pPr>
          </w:p>
        </w:tc>
        <w:tc>
          <w:tcPr>
            <w:tcW w:w="28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9C80EF" w14:textId="77777777" w:rsidR="00A11D9A" w:rsidRPr="00D0538D" w:rsidRDefault="00A11D9A" w:rsidP="00E12493">
            <w:pPr>
              <w:ind w:firstLine="0"/>
            </w:pPr>
            <w:r w:rsidRPr="00D0538D">
              <w:t>Использование противовоспалительных препаратов</w:t>
            </w:r>
          </w:p>
        </w:tc>
        <w:tc>
          <w:tcPr>
            <w:tcW w:w="8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0B26C4" w14:textId="77777777" w:rsidR="00A11D9A" w:rsidRPr="00D0538D" w:rsidRDefault="00A11D9A" w:rsidP="00E12493">
            <w:pPr>
              <w:ind w:firstLine="0"/>
            </w:pPr>
            <w:r w:rsidRPr="00D0538D">
              <w:t>3</w:t>
            </w:r>
          </w:p>
        </w:tc>
        <w:tc>
          <w:tcPr>
            <w:tcW w:w="9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DB1427" w14:textId="77777777" w:rsidR="00A11D9A" w:rsidRPr="00D0538D" w:rsidRDefault="00A11D9A" w:rsidP="00E12493">
            <w:pPr>
              <w:ind w:firstLine="0"/>
            </w:pPr>
            <w:r w:rsidRPr="00D0538D">
              <w:t>В</w:t>
            </w:r>
          </w:p>
        </w:tc>
      </w:tr>
      <w:tr w:rsidR="00E74F32" w:rsidRPr="00D0538D" w14:paraId="3779BAAA" w14:textId="77777777" w:rsidTr="00E74F32"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579673" w14:textId="77777777" w:rsidR="004D29C2" w:rsidRPr="00D0538D" w:rsidRDefault="004D29C2" w:rsidP="00D85CF0">
            <w:pPr>
              <w:pStyle w:val="afd"/>
              <w:numPr>
                <w:ilvl w:val="0"/>
                <w:numId w:val="16"/>
              </w:numPr>
              <w:ind w:left="0" w:firstLine="0"/>
            </w:pPr>
          </w:p>
        </w:tc>
        <w:tc>
          <w:tcPr>
            <w:tcW w:w="28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33AA2B" w14:textId="77777777" w:rsidR="004D29C2" w:rsidRPr="00D0538D" w:rsidRDefault="0064609E" w:rsidP="00E12493">
            <w:pPr>
              <w:ind w:firstLine="0"/>
            </w:pPr>
            <w:r w:rsidRPr="00D0538D">
              <w:t>Проведение и</w:t>
            </w:r>
            <w:r w:rsidR="004D29C2" w:rsidRPr="00D0538D">
              <w:t xml:space="preserve">збирательного пришлифовывания зубов </w:t>
            </w:r>
            <w:r w:rsidRPr="00D0538D">
              <w:t>при наличии травматической окклюзии</w:t>
            </w:r>
            <w:r w:rsidR="004D29C2" w:rsidRPr="00D0538D">
              <w:t xml:space="preserve"> </w:t>
            </w:r>
          </w:p>
        </w:tc>
        <w:tc>
          <w:tcPr>
            <w:tcW w:w="8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141F24" w14:textId="77777777" w:rsidR="004D29C2" w:rsidRPr="00D0538D" w:rsidRDefault="004D29C2" w:rsidP="00E12493">
            <w:pPr>
              <w:ind w:firstLine="0"/>
            </w:pPr>
            <w:r w:rsidRPr="00D0538D">
              <w:t>2</w:t>
            </w:r>
          </w:p>
        </w:tc>
        <w:tc>
          <w:tcPr>
            <w:tcW w:w="9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FB9B19" w14:textId="77777777" w:rsidR="004D29C2" w:rsidRPr="00D0538D" w:rsidRDefault="004D29C2" w:rsidP="00E12493">
            <w:pPr>
              <w:ind w:firstLine="0"/>
            </w:pPr>
            <w:r w:rsidRPr="00D0538D">
              <w:t>В</w:t>
            </w:r>
          </w:p>
        </w:tc>
      </w:tr>
      <w:tr w:rsidR="00E74F32" w:rsidRPr="00D0538D" w14:paraId="7CAB1EFF" w14:textId="77777777" w:rsidTr="00E74F32"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FAE885" w14:textId="77777777" w:rsidR="004D29C2" w:rsidRPr="00D0538D" w:rsidRDefault="004D29C2" w:rsidP="00E74F32">
            <w:pPr>
              <w:pStyle w:val="afd"/>
              <w:numPr>
                <w:ilvl w:val="0"/>
                <w:numId w:val="16"/>
              </w:numPr>
              <w:ind w:left="0" w:firstLine="0"/>
            </w:pPr>
          </w:p>
        </w:tc>
        <w:tc>
          <w:tcPr>
            <w:tcW w:w="28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B70B35" w14:textId="77777777" w:rsidR="004D29C2" w:rsidRPr="00D0538D" w:rsidRDefault="004D29C2" w:rsidP="00E12493">
            <w:pPr>
              <w:ind w:firstLine="0"/>
            </w:pPr>
            <w:r w:rsidRPr="00D0538D">
              <w:t xml:space="preserve">Проведение ортодонтического лечения </w:t>
            </w:r>
            <w:r w:rsidR="00730747" w:rsidRPr="00D0538D">
              <w:t>при наличии патологии прикуса</w:t>
            </w:r>
          </w:p>
        </w:tc>
        <w:tc>
          <w:tcPr>
            <w:tcW w:w="8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35E8BE" w14:textId="77777777" w:rsidR="004D29C2" w:rsidRPr="00D0538D" w:rsidRDefault="004D29C2" w:rsidP="00E12493">
            <w:pPr>
              <w:ind w:firstLine="0"/>
            </w:pPr>
            <w:r w:rsidRPr="00D0538D">
              <w:t>2</w:t>
            </w:r>
          </w:p>
        </w:tc>
        <w:tc>
          <w:tcPr>
            <w:tcW w:w="9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2E777F" w14:textId="77777777" w:rsidR="004D29C2" w:rsidRPr="00D0538D" w:rsidRDefault="004D29C2" w:rsidP="00E12493">
            <w:pPr>
              <w:ind w:firstLine="0"/>
            </w:pPr>
            <w:r w:rsidRPr="00D0538D">
              <w:t>В</w:t>
            </w:r>
          </w:p>
        </w:tc>
      </w:tr>
      <w:tr w:rsidR="00E74F32" w:rsidRPr="00D0538D" w14:paraId="1DCC7314" w14:textId="77777777" w:rsidTr="00E74F32">
        <w:tc>
          <w:tcPr>
            <w:tcW w:w="3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7185A" w14:textId="77777777" w:rsidR="00B104EF" w:rsidRPr="00D0538D" w:rsidRDefault="00B104EF" w:rsidP="00E74F32">
            <w:pPr>
              <w:pStyle w:val="afd"/>
              <w:numPr>
                <w:ilvl w:val="0"/>
                <w:numId w:val="16"/>
              </w:numPr>
              <w:ind w:left="0" w:firstLine="0"/>
            </w:pPr>
          </w:p>
        </w:tc>
        <w:tc>
          <w:tcPr>
            <w:tcW w:w="28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FDF37D" w14:textId="77777777" w:rsidR="00B104EF" w:rsidRPr="00D0538D" w:rsidRDefault="00F33EB5" w:rsidP="00E12493">
            <w:pPr>
              <w:ind w:firstLine="0"/>
            </w:pPr>
            <w:r w:rsidRPr="00D0538D">
              <w:t>Поддерживающее пародонтологическое лечение</w:t>
            </w:r>
          </w:p>
        </w:tc>
        <w:tc>
          <w:tcPr>
            <w:tcW w:w="8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2BE20" w14:textId="77777777" w:rsidR="00B104EF" w:rsidRPr="00D0538D" w:rsidRDefault="00166921" w:rsidP="00E12493">
            <w:pPr>
              <w:ind w:firstLine="0"/>
            </w:pPr>
            <w:r w:rsidRPr="00D0538D">
              <w:t>1</w:t>
            </w:r>
          </w:p>
        </w:tc>
        <w:tc>
          <w:tcPr>
            <w:tcW w:w="9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4C8E9" w14:textId="77777777" w:rsidR="00B104EF" w:rsidRPr="00D0538D" w:rsidRDefault="00166921" w:rsidP="00E12493">
            <w:pPr>
              <w:ind w:firstLine="0"/>
            </w:pPr>
            <w:r w:rsidRPr="00D0538D">
              <w:t>В</w:t>
            </w:r>
          </w:p>
        </w:tc>
      </w:tr>
      <w:tr w:rsidR="00E74F32" w:rsidRPr="00D0538D" w14:paraId="2EB673A5" w14:textId="77777777" w:rsidTr="00E74F32">
        <w:tc>
          <w:tcPr>
            <w:tcW w:w="3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79757" w14:textId="77777777" w:rsidR="0064609E" w:rsidRPr="00D0538D" w:rsidRDefault="0064609E" w:rsidP="00E74F32">
            <w:pPr>
              <w:pStyle w:val="afd"/>
              <w:numPr>
                <w:ilvl w:val="0"/>
                <w:numId w:val="16"/>
              </w:numPr>
              <w:ind w:left="0" w:firstLine="0"/>
            </w:pPr>
          </w:p>
        </w:tc>
        <w:tc>
          <w:tcPr>
            <w:tcW w:w="28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25AC9C" w14:textId="77777777" w:rsidR="0064609E" w:rsidRPr="00D0538D" w:rsidRDefault="0064609E" w:rsidP="00E12493">
            <w:pPr>
              <w:ind w:firstLine="0"/>
            </w:pPr>
            <w:r w:rsidRPr="00D0538D">
              <w:t>Консультация врача общего</w:t>
            </w:r>
            <w:r w:rsidR="00730747" w:rsidRPr="00D0538D">
              <w:t xml:space="preserve"> </w:t>
            </w:r>
            <w:r w:rsidRPr="00D0538D">
              <w:t>профиля при выявлении признаков системного заболевания</w:t>
            </w:r>
          </w:p>
        </w:tc>
        <w:tc>
          <w:tcPr>
            <w:tcW w:w="8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BCBDD" w14:textId="77777777" w:rsidR="0064609E" w:rsidRPr="00D0538D" w:rsidRDefault="0064609E" w:rsidP="00E12493">
            <w:pPr>
              <w:ind w:firstLine="0"/>
            </w:pPr>
            <w:r w:rsidRPr="00D0538D">
              <w:t>1</w:t>
            </w:r>
          </w:p>
        </w:tc>
        <w:tc>
          <w:tcPr>
            <w:tcW w:w="9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8CC67" w14:textId="77777777" w:rsidR="0064609E" w:rsidRPr="00D0538D" w:rsidRDefault="0064609E" w:rsidP="00E12493">
            <w:pPr>
              <w:ind w:firstLine="0"/>
            </w:pPr>
            <w:r w:rsidRPr="00D0538D">
              <w:t>А</w:t>
            </w:r>
          </w:p>
        </w:tc>
      </w:tr>
    </w:tbl>
    <w:p w14:paraId="287F4DD2" w14:textId="77777777" w:rsidR="00166921" w:rsidRPr="00D0538D" w:rsidRDefault="00166921" w:rsidP="00E12493">
      <w:pPr>
        <w:ind w:firstLine="0"/>
      </w:pPr>
      <w:bookmarkStart w:id="44" w:name="__RefHeading___doc_bible"/>
      <w:bookmarkStart w:id="45" w:name="_Toc531609341"/>
    </w:p>
    <w:p w14:paraId="36D932B4" w14:textId="7A2B1199" w:rsidR="005F311A" w:rsidRPr="00D0538D" w:rsidRDefault="001325D1" w:rsidP="00E12493">
      <w:pPr>
        <w:ind w:firstLine="0"/>
      </w:pPr>
      <w:r w:rsidRPr="00D0538D">
        <w:t>Исходом</w:t>
      </w:r>
      <w:r w:rsidR="00DD348D" w:rsidRPr="00D0538D">
        <w:t xml:space="preserve"> лечения </w:t>
      </w:r>
      <w:r w:rsidR="003C0342" w:rsidRPr="00D0538D">
        <w:t>ГД</w:t>
      </w:r>
      <w:r w:rsidRPr="00D0538D">
        <w:t xml:space="preserve"> является выздоровление</w:t>
      </w:r>
      <w:r w:rsidR="00090907" w:rsidRPr="00D0538D">
        <w:t xml:space="preserve">. </w:t>
      </w:r>
    </w:p>
    <w:p w14:paraId="457AECD2" w14:textId="77777777" w:rsidR="00166921" w:rsidRPr="00D0538D" w:rsidRDefault="00090907" w:rsidP="00E12493">
      <w:pPr>
        <w:ind w:firstLine="0"/>
        <w:rPr>
          <w:b/>
        </w:rPr>
      </w:pPr>
      <w:r w:rsidRPr="00D0538D">
        <w:rPr>
          <w:b/>
        </w:rPr>
        <w:t>Критерии и признаки выздоровления:</w:t>
      </w:r>
      <w:r w:rsidR="00DD348D" w:rsidRPr="00D0538D">
        <w:rPr>
          <w:b/>
        </w:rPr>
        <w:t xml:space="preserve"> </w:t>
      </w:r>
    </w:p>
    <w:p w14:paraId="17DC0E6E" w14:textId="77777777" w:rsidR="00166921" w:rsidRPr="00D0538D" w:rsidRDefault="00166921" w:rsidP="00E74F32">
      <w:pPr>
        <w:pStyle w:val="afd"/>
        <w:numPr>
          <w:ilvl w:val="0"/>
          <w:numId w:val="15"/>
        </w:numPr>
        <w:ind w:left="0" w:firstLine="0"/>
      </w:pPr>
      <w:r w:rsidRPr="00D0538D">
        <w:t>Десна бледно розового цвета, плотно прилежит к поверхности зуба.</w:t>
      </w:r>
    </w:p>
    <w:p w14:paraId="70225924" w14:textId="77777777" w:rsidR="00090907" w:rsidRPr="00D0538D" w:rsidRDefault="00090907" w:rsidP="00E74F32">
      <w:pPr>
        <w:pStyle w:val="afd"/>
        <w:numPr>
          <w:ilvl w:val="0"/>
          <w:numId w:val="15"/>
        </w:numPr>
        <w:ind w:left="0" w:firstLine="0"/>
      </w:pPr>
      <w:r w:rsidRPr="00D0538D">
        <w:t>Восстановление внешнего вида десны.</w:t>
      </w:r>
    </w:p>
    <w:p w14:paraId="70C2A958" w14:textId="77777777" w:rsidR="00166921" w:rsidRPr="00D0538D" w:rsidRDefault="00166921" w:rsidP="00E74F32">
      <w:pPr>
        <w:pStyle w:val="afd"/>
        <w:numPr>
          <w:ilvl w:val="0"/>
          <w:numId w:val="15"/>
        </w:numPr>
        <w:ind w:left="0" w:firstLine="0"/>
      </w:pPr>
      <w:r w:rsidRPr="00D0538D">
        <w:t>Отсутствие кровоточивости десны.</w:t>
      </w:r>
    </w:p>
    <w:p w14:paraId="76E78B21" w14:textId="12D49392" w:rsidR="00166921" w:rsidRPr="00D0538D" w:rsidRDefault="00DE178D" w:rsidP="00E74F32">
      <w:pPr>
        <w:pStyle w:val="afd"/>
        <w:numPr>
          <w:ilvl w:val="0"/>
          <w:numId w:val="15"/>
        </w:numPr>
        <w:ind w:left="0" w:firstLine="0"/>
      </w:pPr>
      <w:r w:rsidRPr="00D0538D">
        <w:t>Отсутствие над</w:t>
      </w:r>
      <w:r w:rsidR="00A3483C" w:rsidRPr="00D0538D">
        <w:t xml:space="preserve">- и поддесневых </w:t>
      </w:r>
      <w:r w:rsidRPr="00D0538D">
        <w:t xml:space="preserve">зубных отложений и </w:t>
      </w:r>
      <w:r w:rsidR="00166921" w:rsidRPr="00D0538D">
        <w:t>гладкая поверхность корня.</w:t>
      </w:r>
    </w:p>
    <w:p w14:paraId="2BD15C10" w14:textId="765F29FE" w:rsidR="00DD348D" w:rsidRPr="00D0538D" w:rsidRDefault="00DE178D" w:rsidP="00E74F32">
      <w:pPr>
        <w:pStyle w:val="afd"/>
        <w:numPr>
          <w:ilvl w:val="0"/>
          <w:numId w:val="15"/>
        </w:numPr>
        <w:ind w:left="0" w:firstLine="0"/>
      </w:pPr>
      <w:r w:rsidRPr="00D0538D">
        <w:t xml:space="preserve">Критерии и </w:t>
      </w:r>
      <w:r w:rsidR="00090907" w:rsidRPr="00D0538D">
        <w:t>признаки у</w:t>
      </w:r>
      <w:r w:rsidR="00DD348D" w:rsidRPr="00D0538D">
        <w:t>довлетворительн</w:t>
      </w:r>
      <w:r w:rsidR="00090907" w:rsidRPr="00D0538D">
        <w:t>ого</w:t>
      </w:r>
      <w:r w:rsidR="00DD348D" w:rsidRPr="00D0538D">
        <w:t xml:space="preserve"> результат</w:t>
      </w:r>
      <w:r w:rsidR="00090907" w:rsidRPr="00D0538D">
        <w:t>а</w:t>
      </w:r>
      <w:r w:rsidR="00DD348D" w:rsidRPr="00D0538D">
        <w:t xml:space="preserve"> </w:t>
      </w:r>
      <w:r w:rsidR="00A11D9A" w:rsidRPr="00D0538D">
        <w:t xml:space="preserve">лечения </w:t>
      </w:r>
      <w:r w:rsidR="00B56920" w:rsidRPr="00D0538D">
        <w:t>Г</w:t>
      </w:r>
      <w:r w:rsidR="00A3483C" w:rsidRPr="00D0538D">
        <w:t>Д</w:t>
      </w:r>
      <w:r w:rsidR="001325D1" w:rsidRPr="00D0538D">
        <w:t xml:space="preserve"> </w:t>
      </w:r>
      <w:r w:rsidR="00DD348D" w:rsidRPr="00D0538D">
        <w:t xml:space="preserve">у пациентов с системными расстройствами </w:t>
      </w:r>
      <w:r w:rsidR="00166921" w:rsidRPr="00D0538D">
        <w:t>и заболеваниями</w:t>
      </w:r>
      <w:r w:rsidR="00DD348D" w:rsidRPr="00D0538D">
        <w:t>:</w:t>
      </w:r>
    </w:p>
    <w:p w14:paraId="19C59B05" w14:textId="3F047174" w:rsidR="00DD348D" w:rsidRPr="00D0538D" w:rsidRDefault="00A11D9A" w:rsidP="00E74F32">
      <w:pPr>
        <w:pStyle w:val="afd"/>
        <w:numPr>
          <w:ilvl w:val="0"/>
          <w:numId w:val="15"/>
        </w:numPr>
        <w:ind w:left="0" w:firstLine="0"/>
      </w:pPr>
      <w:r w:rsidRPr="00D0538D">
        <w:t>С</w:t>
      </w:r>
      <w:r w:rsidR="00DD348D" w:rsidRPr="00D0538D">
        <w:t>нижение выраженности</w:t>
      </w:r>
      <w:r w:rsidR="00B56920" w:rsidRPr="00D0538D">
        <w:t>/полное исчезновение</w:t>
      </w:r>
      <w:r w:rsidR="00DD348D" w:rsidRPr="00D0538D">
        <w:t xml:space="preserve"> клинических проявлений воспалительного поражения десны.</w:t>
      </w:r>
    </w:p>
    <w:p w14:paraId="4CD8D40D" w14:textId="77777777" w:rsidR="00DD348D" w:rsidRPr="00D0538D" w:rsidRDefault="00DD348D" w:rsidP="00E74F32">
      <w:pPr>
        <w:pStyle w:val="afd"/>
        <w:numPr>
          <w:ilvl w:val="0"/>
          <w:numId w:val="15"/>
        </w:numPr>
        <w:ind w:left="0" w:firstLine="0"/>
      </w:pPr>
      <w:r w:rsidRPr="00D0538D">
        <w:t>Устранение клинически определяемого налета до уровня, обеспечивающего здоровое состояние десен.</w:t>
      </w:r>
    </w:p>
    <w:p w14:paraId="17D0F88B" w14:textId="77777777" w:rsidR="00E74F32" w:rsidRPr="00D0538D" w:rsidRDefault="00E74F32" w:rsidP="00E12493">
      <w:pPr>
        <w:ind w:firstLine="0"/>
        <w:rPr>
          <w:b/>
        </w:rPr>
      </w:pPr>
    </w:p>
    <w:p w14:paraId="28FD7D8B" w14:textId="69053CA1" w:rsidR="001D4A1B" w:rsidRPr="00D0538D" w:rsidRDefault="00CB71DA" w:rsidP="00E12493">
      <w:pPr>
        <w:ind w:firstLine="0"/>
        <w:rPr>
          <w:b/>
        </w:rPr>
      </w:pPr>
      <w:r w:rsidRPr="00D0538D">
        <w:rPr>
          <w:b/>
        </w:rPr>
        <w:t>Список литературы</w:t>
      </w:r>
      <w:bookmarkEnd w:id="44"/>
      <w:bookmarkEnd w:id="45"/>
      <w:r w:rsidR="00E74F32" w:rsidRPr="00D0538D">
        <w:rPr>
          <w:b/>
        </w:rPr>
        <w:t>.</w:t>
      </w:r>
    </w:p>
    <w:p w14:paraId="5DCF43CE" w14:textId="77777777" w:rsidR="00F7323E" w:rsidRPr="00D0538D" w:rsidRDefault="00F7323E" w:rsidP="00F7323E">
      <w:pPr>
        <w:pStyle w:val="afd"/>
        <w:numPr>
          <w:ilvl w:val="0"/>
          <w:numId w:val="18"/>
        </w:numPr>
        <w:ind w:left="0" w:firstLine="0"/>
      </w:pPr>
      <w:r w:rsidRPr="00D0538D">
        <w:lastRenderedPageBreak/>
        <w:t>Аверьянов, С.В. Распространенность и интенсивность заболеваний пародонта у студенческой молодежи г. Уфа / С.В. Аверьянов, Г.Г. Акатьева, Е.В. Пупыкина // Стоматология детского возраста и профилактика. – 2015. – № 3. – С. 51–54.</w:t>
      </w:r>
    </w:p>
    <w:p w14:paraId="2ED1A949" w14:textId="77777777" w:rsidR="00F7323E" w:rsidRPr="00D0538D" w:rsidRDefault="00F7323E" w:rsidP="00F7323E">
      <w:pPr>
        <w:pStyle w:val="afd"/>
        <w:numPr>
          <w:ilvl w:val="0"/>
          <w:numId w:val="18"/>
        </w:numPr>
        <w:ind w:left="0" w:firstLine="0"/>
      </w:pPr>
      <w:r w:rsidRPr="00D0538D">
        <w:t>Состояние тканей пародонта и слизистой оболочки полости рта // Стоматологическая заболеваемость населения России / под ред. О.О. Янушевича. – М.: МГМСУ, 2018. – С. 10–12.</w:t>
      </w:r>
    </w:p>
    <w:p w14:paraId="1D7CB557" w14:textId="77777777" w:rsidR="00F7323E" w:rsidRPr="00D0538D" w:rsidRDefault="00F7323E" w:rsidP="00F7323E">
      <w:pPr>
        <w:pStyle w:val="afd"/>
        <w:numPr>
          <w:ilvl w:val="0"/>
          <w:numId w:val="18"/>
        </w:numPr>
        <w:ind w:left="0" w:firstLine="0"/>
      </w:pPr>
      <w:r w:rsidRPr="00D0538D">
        <w:t xml:space="preserve">Стоматологическое здоровье и полиморбидность: анализ современных подходов к лечению стоматологических заболеваний / Л.Ю. Орехова В.Г. Атрушкевич, Д.В. Михальченко, И.А. Горбачева // Пародонтология. – 2017. – Т. 22, № 3. – С. 15–17. </w:t>
      </w:r>
    </w:p>
    <w:p w14:paraId="43128AA4" w14:textId="77777777" w:rsidR="00F7323E" w:rsidRPr="00D0538D" w:rsidRDefault="00F7323E" w:rsidP="00F7323E">
      <w:pPr>
        <w:pStyle w:val="afd"/>
        <w:numPr>
          <w:ilvl w:val="0"/>
          <w:numId w:val="18"/>
        </w:numPr>
        <w:ind w:left="0" w:firstLine="0"/>
      </w:pPr>
      <w:r w:rsidRPr="00D0538D">
        <w:t xml:space="preserve">Улитовский, С.Б. Комплексное применение современных противовоспалительных профилактических средств оральной гигиены при воспалительных заболеваниях пародонта / С.Б. Улитовский, Е.С. Алексеева, А.А. Леонтьев // Институт стоматологии. - 2020. - № 3 (88). - С. 45-47. </w:t>
      </w:r>
    </w:p>
    <w:p w14:paraId="0D09EFEC" w14:textId="4A914BB7" w:rsidR="00F7323E" w:rsidRPr="00D0538D" w:rsidRDefault="00F7323E" w:rsidP="00F7323E">
      <w:pPr>
        <w:pStyle w:val="afd"/>
        <w:numPr>
          <w:ilvl w:val="0"/>
          <w:numId w:val="18"/>
        </w:numPr>
        <w:ind w:left="0" w:firstLine="0"/>
      </w:pPr>
      <w:r w:rsidRPr="00D0538D">
        <w:t>Флейшер, Г.М. Индексная оценка в пародонтологии: руководство для врачей / Г.М. Флейшер. – М., 2019. – 532 с.</w:t>
      </w:r>
    </w:p>
    <w:p w14:paraId="51BD3EA2" w14:textId="77777777" w:rsidR="007E79FA" w:rsidRPr="00D0538D" w:rsidRDefault="00F7323E" w:rsidP="007E79FA">
      <w:pPr>
        <w:pStyle w:val="afd"/>
        <w:numPr>
          <w:ilvl w:val="0"/>
          <w:numId w:val="18"/>
        </w:numPr>
        <w:ind w:left="0" w:firstLine="0"/>
      </w:pPr>
      <w:r w:rsidRPr="00D0538D">
        <w:t>Янушевич О.О. Пародонтология / О.О. Янушевич, Л.А. Дмитриева, Р.А. Айвазова [и др.] / Национальное руководство. -М.: ГЭОТАР-Медиа. - 2018. - 752 с.</w:t>
      </w:r>
    </w:p>
    <w:p w14:paraId="114D6C73" w14:textId="77777777" w:rsidR="007E79FA" w:rsidRPr="00D0538D" w:rsidRDefault="00B1188A" w:rsidP="007E79FA">
      <w:pPr>
        <w:pStyle w:val="afd"/>
        <w:numPr>
          <w:ilvl w:val="0"/>
          <w:numId w:val="18"/>
        </w:numPr>
        <w:ind w:left="0" w:firstLine="0"/>
      </w:pPr>
      <w:r w:rsidRPr="00D0538D">
        <w:t>Янушевич О.О. Пародонтология / О.О. Янушевич, Л.А. Дмитриева, Р.А. Айвазова [и др.] / Национальное руководство. -М.: ГЭОТАР-Медиа. - 2018. - 752 с.</w:t>
      </w:r>
    </w:p>
    <w:p w14:paraId="31031599" w14:textId="77777777" w:rsidR="007E79FA" w:rsidRPr="00D0538D" w:rsidRDefault="00B1188A" w:rsidP="007E79FA">
      <w:pPr>
        <w:pStyle w:val="afd"/>
        <w:numPr>
          <w:ilvl w:val="0"/>
          <w:numId w:val="18"/>
        </w:numPr>
        <w:ind w:left="0" w:firstLine="0"/>
        <w:rPr>
          <w:rStyle w:val="apple-converted-space"/>
        </w:rPr>
      </w:pPr>
      <w:r w:rsidRPr="00D0538D">
        <w:rPr>
          <w:color w:val="000000"/>
          <w:shd w:val="clear" w:color="auto" w:fill="FFFFFF"/>
          <w:lang w:val="en-US"/>
        </w:rPr>
        <w:t>Seymour RA, Thomason JM, Ellis JS. The pathogenesis of drug-induced gingival overgrowth.</w:t>
      </w:r>
      <w:r w:rsidRPr="00D0538D">
        <w:rPr>
          <w:rStyle w:val="apple-converted-space"/>
          <w:color w:val="000000"/>
          <w:shd w:val="clear" w:color="auto" w:fill="FFFFFF"/>
          <w:lang w:val="en-US"/>
        </w:rPr>
        <w:t> </w:t>
      </w:r>
      <w:r w:rsidRPr="00D0538D">
        <w:rPr>
          <w:rStyle w:val="ref-journal"/>
          <w:color w:val="000000"/>
        </w:rPr>
        <w:t>J Clin Periodontol.</w:t>
      </w:r>
      <w:r w:rsidRPr="00D0538D">
        <w:rPr>
          <w:rStyle w:val="apple-converted-space"/>
          <w:color w:val="000000"/>
        </w:rPr>
        <w:t> </w:t>
      </w:r>
      <w:r w:rsidRPr="00D0538D">
        <w:rPr>
          <w:color w:val="000000"/>
        </w:rPr>
        <w:t>1996 Mar;</w:t>
      </w:r>
      <w:r w:rsidRPr="00D0538D">
        <w:rPr>
          <w:rStyle w:val="ref-vol"/>
          <w:color w:val="000000"/>
        </w:rPr>
        <w:t>23</w:t>
      </w:r>
      <w:r w:rsidRPr="00D0538D">
        <w:rPr>
          <w:color w:val="000000"/>
        </w:rPr>
        <w:t>(3 Pt 1):165-75.</w:t>
      </w:r>
      <w:r w:rsidRPr="00D0538D">
        <w:rPr>
          <w:rStyle w:val="apple-converted-space"/>
          <w:color w:val="000000"/>
          <w:shd w:val="clear" w:color="auto" w:fill="FFFFFF"/>
        </w:rPr>
        <w:t> </w:t>
      </w:r>
    </w:p>
    <w:p w14:paraId="7CB6BABC" w14:textId="77777777" w:rsidR="007E79FA" w:rsidRPr="00D0538D" w:rsidRDefault="00B1188A" w:rsidP="007E79FA">
      <w:pPr>
        <w:pStyle w:val="afd"/>
        <w:numPr>
          <w:ilvl w:val="0"/>
          <w:numId w:val="18"/>
        </w:numPr>
        <w:ind w:left="0" w:firstLine="0"/>
        <w:rPr>
          <w:lang w:val="en-US"/>
        </w:rPr>
      </w:pPr>
      <w:r w:rsidRPr="00D0538D">
        <w:rPr>
          <w:color w:val="000000"/>
          <w:shd w:val="clear" w:color="auto" w:fill="FFFFFF"/>
          <w:lang w:val="en-US"/>
        </w:rPr>
        <w:t>Doufexi A, Mina M, Ioannidou E. Gingival overgrowth in children: epidemiology, pathogenesis, and complications. A literature review.</w:t>
      </w:r>
      <w:r w:rsidRPr="00D0538D">
        <w:rPr>
          <w:rStyle w:val="apple-converted-space"/>
          <w:color w:val="000000"/>
          <w:shd w:val="clear" w:color="auto" w:fill="FFFFFF"/>
          <w:lang w:val="en-US"/>
        </w:rPr>
        <w:t> </w:t>
      </w:r>
      <w:r w:rsidRPr="00D0538D">
        <w:rPr>
          <w:rStyle w:val="ref-journal"/>
          <w:color w:val="000000"/>
          <w:lang w:val="en-US"/>
        </w:rPr>
        <w:t>J Periodontol.</w:t>
      </w:r>
      <w:r w:rsidRPr="00D0538D">
        <w:rPr>
          <w:rStyle w:val="apple-converted-space"/>
          <w:color w:val="000000"/>
          <w:lang w:val="en-US"/>
        </w:rPr>
        <w:t> </w:t>
      </w:r>
      <w:r w:rsidRPr="00D0538D">
        <w:rPr>
          <w:color w:val="000000"/>
          <w:lang w:val="en-US"/>
        </w:rPr>
        <w:t>2005 Jan;</w:t>
      </w:r>
      <w:r w:rsidRPr="00D0538D">
        <w:rPr>
          <w:rStyle w:val="ref-vol"/>
          <w:color w:val="000000"/>
          <w:lang w:val="en-US"/>
        </w:rPr>
        <w:t>76</w:t>
      </w:r>
      <w:r w:rsidRPr="00D0538D">
        <w:rPr>
          <w:color w:val="000000"/>
          <w:lang w:val="en-US"/>
        </w:rPr>
        <w:t>(1):3-10.</w:t>
      </w:r>
    </w:p>
    <w:p w14:paraId="75C65119" w14:textId="77777777" w:rsidR="007E79FA" w:rsidRPr="00D0538D" w:rsidRDefault="008B4B0E" w:rsidP="007E79FA">
      <w:pPr>
        <w:pStyle w:val="afd"/>
        <w:numPr>
          <w:ilvl w:val="0"/>
          <w:numId w:val="18"/>
        </w:numPr>
        <w:ind w:left="0" w:firstLine="0"/>
        <w:rPr>
          <w:lang w:val="en-US"/>
        </w:rPr>
      </w:pPr>
      <w:r w:rsidRPr="00D0538D">
        <w:rPr>
          <w:color w:val="000000"/>
          <w:shd w:val="clear" w:color="auto" w:fill="FFFFFF"/>
          <w:lang w:val="en-US"/>
        </w:rPr>
        <w:t>Bharti V, Bansal C. Drug-induced gingival overgrowth: The nemesis of gingiva unravelled.</w:t>
      </w:r>
      <w:r w:rsidRPr="00D0538D">
        <w:rPr>
          <w:rStyle w:val="apple-converted-space"/>
          <w:color w:val="000000"/>
          <w:shd w:val="clear" w:color="auto" w:fill="FFFFFF"/>
          <w:lang w:val="en-US"/>
        </w:rPr>
        <w:t> </w:t>
      </w:r>
      <w:r w:rsidRPr="00D0538D">
        <w:rPr>
          <w:rStyle w:val="ref-journal"/>
          <w:color w:val="000000"/>
          <w:lang w:val="en-US"/>
        </w:rPr>
        <w:t>J Indian Soc Periodontol.</w:t>
      </w:r>
      <w:r w:rsidRPr="00D0538D">
        <w:rPr>
          <w:rStyle w:val="apple-converted-space"/>
          <w:color w:val="000000"/>
          <w:lang w:val="en-US"/>
        </w:rPr>
        <w:t> </w:t>
      </w:r>
      <w:r w:rsidRPr="00D0538D">
        <w:rPr>
          <w:color w:val="000000"/>
          <w:lang w:val="en-US"/>
        </w:rPr>
        <w:t>2013 Mar;</w:t>
      </w:r>
      <w:r w:rsidRPr="00D0538D">
        <w:rPr>
          <w:rStyle w:val="ref-vol"/>
          <w:color w:val="000000"/>
          <w:lang w:val="en-US"/>
        </w:rPr>
        <w:t>17</w:t>
      </w:r>
      <w:r w:rsidRPr="00D0538D">
        <w:rPr>
          <w:color w:val="000000"/>
          <w:lang w:val="en-US"/>
        </w:rPr>
        <w:t>(2):182-7.</w:t>
      </w:r>
    </w:p>
    <w:p w14:paraId="573B2B9C" w14:textId="77777777" w:rsidR="007E79FA" w:rsidRPr="00D0538D" w:rsidRDefault="007E79FA" w:rsidP="007E79FA">
      <w:pPr>
        <w:pStyle w:val="afd"/>
        <w:numPr>
          <w:ilvl w:val="0"/>
          <w:numId w:val="18"/>
        </w:numPr>
        <w:ind w:left="0" w:firstLine="0"/>
        <w:rPr>
          <w:lang w:val="en-US"/>
        </w:rPr>
      </w:pPr>
      <w:r w:rsidRPr="00D0538D">
        <w:rPr>
          <w:color w:val="000000"/>
          <w:shd w:val="clear" w:color="auto" w:fill="FFFFFF"/>
          <w:lang w:val="en-US"/>
        </w:rPr>
        <w:t>D</w:t>
      </w:r>
      <w:r w:rsidR="008B4B0E" w:rsidRPr="00D0538D">
        <w:rPr>
          <w:color w:val="000000"/>
          <w:shd w:val="clear" w:color="auto" w:fill="FFFFFF"/>
          <w:lang w:val="en-US"/>
        </w:rPr>
        <w:t>e la Rosa García E, Mondragón Padilla A. [The effect of mycophenolate mofetil and azathioprine on gingival enlargement associated with cyclosporin A use in kidney transplant patients].</w:t>
      </w:r>
      <w:r w:rsidR="008B4B0E" w:rsidRPr="00D0538D">
        <w:rPr>
          <w:rStyle w:val="apple-converted-space"/>
          <w:color w:val="000000"/>
          <w:shd w:val="clear" w:color="auto" w:fill="FFFFFF"/>
          <w:lang w:val="en-US"/>
        </w:rPr>
        <w:t> </w:t>
      </w:r>
      <w:r w:rsidR="008B4B0E" w:rsidRPr="00D0538D">
        <w:rPr>
          <w:rStyle w:val="ref-journal"/>
          <w:color w:val="000000"/>
          <w:lang w:val="en-US"/>
        </w:rPr>
        <w:t>Nefrologia.</w:t>
      </w:r>
      <w:r w:rsidR="008B4B0E" w:rsidRPr="00D0538D">
        <w:rPr>
          <w:rStyle w:val="apple-converted-space"/>
          <w:color w:val="000000"/>
          <w:lang w:val="en-US"/>
        </w:rPr>
        <w:t> </w:t>
      </w:r>
      <w:r w:rsidR="008B4B0E" w:rsidRPr="00D0538D">
        <w:rPr>
          <w:color w:val="000000"/>
          <w:lang w:val="en-US"/>
        </w:rPr>
        <w:t>2009;</w:t>
      </w:r>
      <w:r w:rsidR="008B4B0E" w:rsidRPr="00D0538D">
        <w:rPr>
          <w:rStyle w:val="ref-vol"/>
          <w:color w:val="000000"/>
          <w:lang w:val="en-US"/>
        </w:rPr>
        <w:t>29</w:t>
      </w:r>
      <w:r w:rsidR="008B4B0E" w:rsidRPr="00D0538D">
        <w:rPr>
          <w:color w:val="000000"/>
          <w:lang w:val="en-US"/>
        </w:rPr>
        <w:t>(5):474-8.</w:t>
      </w:r>
    </w:p>
    <w:p w14:paraId="6BCCD096" w14:textId="77777777" w:rsidR="007E79FA" w:rsidRPr="00D0538D" w:rsidRDefault="008B4B0E" w:rsidP="007E79FA">
      <w:pPr>
        <w:pStyle w:val="afd"/>
        <w:numPr>
          <w:ilvl w:val="0"/>
          <w:numId w:val="18"/>
        </w:numPr>
        <w:ind w:left="0" w:firstLine="0"/>
        <w:rPr>
          <w:lang w:val="en-US"/>
        </w:rPr>
      </w:pPr>
      <w:r w:rsidRPr="00D0538D">
        <w:rPr>
          <w:color w:val="000000"/>
          <w:lang w:val="en-US"/>
        </w:rPr>
        <w:t>Mavrogiannis M, Ellis JS, Thomason JM, Seymour RA. The management of drug-induced gingival overgrowth.</w:t>
      </w:r>
      <w:r w:rsidRPr="00D0538D">
        <w:rPr>
          <w:rStyle w:val="apple-converted-space"/>
          <w:color w:val="000000"/>
          <w:lang w:val="en-US"/>
        </w:rPr>
        <w:t> </w:t>
      </w:r>
      <w:r w:rsidRPr="00D0538D">
        <w:rPr>
          <w:rStyle w:val="ref-journal"/>
          <w:color w:val="000000"/>
        </w:rPr>
        <w:t>J Clin Periodontol.</w:t>
      </w:r>
      <w:r w:rsidRPr="00D0538D">
        <w:rPr>
          <w:rStyle w:val="apple-converted-space"/>
          <w:color w:val="000000"/>
        </w:rPr>
        <w:t> </w:t>
      </w:r>
      <w:r w:rsidRPr="00D0538D">
        <w:rPr>
          <w:color w:val="000000"/>
        </w:rPr>
        <w:t>2006 Jun;</w:t>
      </w:r>
      <w:r w:rsidRPr="00D0538D">
        <w:rPr>
          <w:rStyle w:val="ref-vol"/>
          <w:color w:val="000000"/>
        </w:rPr>
        <w:t>33</w:t>
      </w:r>
      <w:r w:rsidRPr="00D0538D">
        <w:rPr>
          <w:color w:val="000000"/>
        </w:rPr>
        <w:t xml:space="preserve">(6):434-9. </w:t>
      </w:r>
    </w:p>
    <w:p w14:paraId="496ACC45" w14:textId="2EA7579C" w:rsidR="007E79FA" w:rsidRPr="00D0538D" w:rsidRDefault="008B4B0E" w:rsidP="007E79FA">
      <w:pPr>
        <w:pStyle w:val="afd"/>
        <w:numPr>
          <w:ilvl w:val="0"/>
          <w:numId w:val="18"/>
        </w:numPr>
        <w:ind w:left="0" w:firstLine="0"/>
        <w:rPr>
          <w:color w:val="000000"/>
          <w:lang w:val="en-US"/>
        </w:rPr>
      </w:pPr>
      <w:r w:rsidRPr="00D0538D">
        <w:rPr>
          <w:rStyle w:val="apple-converted-space"/>
          <w:color w:val="000000"/>
          <w:lang w:val="en-US"/>
        </w:rPr>
        <w:t> </w:t>
      </w:r>
      <w:r w:rsidR="007E79FA" w:rsidRPr="00D0538D">
        <w:rPr>
          <w:rStyle w:val="apple-converted-space"/>
          <w:color w:val="000000"/>
          <w:lang w:val="en-US"/>
        </w:rPr>
        <w:t xml:space="preserve">Dhale RP, Phadnaik MB. Conservative management of amlodipine influenced gingival enlargement. J Indian Soc Periodontol. 2009 Jan;13(1):41-3. </w:t>
      </w:r>
      <w:hyperlink r:id="rId9" w:history="1"/>
    </w:p>
    <w:p w14:paraId="34DEE591" w14:textId="77777777" w:rsidR="007E79FA" w:rsidRPr="00D0538D" w:rsidRDefault="007E79FA" w:rsidP="007E79FA">
      <w:pPr>
        <w:pStyle w:val="afd"/>
        <w:numPr>
          <w:ilvl w:val="0"/>
          <w:numId w:val="18"/>
        </w:numPr>
        <w:spacing w:before="100" w:after="100"/>
        <w:ind w:left="0" w:firstLine="0"/>
        <w:rPr>
          <w:color w:val="000000"/>
          <w:lang w:val="en-US"/>
        </w:rPr>
      </w:pPr>
      <w:r w:rsidRPr="00D0538D">
        <w:rPr>
          <w:color w:val="000000"/>
          <w:lang w:val="en-US"/>
        </w:rPr>
        <w:lastRenderedPageBreak/>
        <w:t>M</w:t>
      </w:r>
      <w:r w:rsidRPr="00D0538D">
        <w:rPr>
          <w:rStyle w:val="author"/>
          <w:rFonts w:eastAsiaTheme="majorEastAsia"/>
          <w:color w:val="000000" w:themeColor="text1"/>
          <w:lang w:val="en-US"/>
        </w:rPr>
        <w:t>ills KT</w:t>
      </w:r>
      <w:r w:rsidRPr="00D0538D">
        <w:rPr>
          <w:color w:val="000000" w:themeColor="text1"/>
          <w:shd w:val="clear" w:color="auto" w:fill="FFFFFF"/>
          <w:lang w:val="en-US"/>
        </w:rPr>
        <w:t>,</w:t>
      </w:r>
      <w:r w:rsidRPr="00D0538D">
        <w:rPr>
          <w:rStyle w:val="apple-converted-space"/>
          <w:color w:val="000000" w:themeColor="text1"/>
          <w:shd w:val="clear" w:color="auto" w:fill="FFFFFF"/>
          <w:lang w:val="en-US"/>
        </w:rPr>
        <w:t> </w:t>
      </w:r>
      <w:r w:rsidRPr="00D0538D">
        <w:rPr>
          <w:rStyle w:val="author"/>
          <w:rFonts w:eastAsiaTheme="majorEastAsia"/>
          <w:color w:val="000000" w:themeColor="text1"/>
          <w:lang w:val="en-US"/>
        </w:rPr>
        <w:t>Bundy JD</w:t>
      </w:r>
      <w:r w:rsidRPr="00D0538D">
        <w:rPr>
          <w:color w:val="000000" w:themeColor="text1"/>
          <w:shd w:val="clear" w:color="auto" w:fill="FFFFFF"/>
          <w:lang w:val="en-US"/>
        </w:rPr>
        <w:t>,</w:t>
      </w:r>
      <w:r w:rsidRPr="00D0538D">
        <w:rPr>
          <w:rStyle w:val="apple-converted-space"/>
          <w:color w:val="000000" w:themeColor="text1"/>
          <w:shd w:val="clear" w:color="auto" w:fill="FFFFFF"/>
          <w:lang w:val="en-US"/>
        </w:rPr>
        <w:t> </w:t>
      </w:r>
      <w:r w:rsidRPr="00D0538D">
        <w:rPr>
          <w:rStyle w:val="author"/>
          <w:rFonts w:eastAsiaTheme="majorEastAsia"/>
          <w:color w:val="000000" w:themeColor="text1"/>
          <w:lang w:val="en-US"/>
        </w:rPr>
        <w:t>Kelly TN</w:t>
      </w:r>
      <w:r w:rsidRPr="00D0538D">
        <w:rPr>
          <w:color w:val="000000" w:themeColor="text1"/>
          <w:shd w:val="clear" w:color="auto" w:fill="FFFFFF"/>
          <w:lang w:val="en-US"/>
        </w:rPr>
        <w:t>, et al.</w:t>
      </w:r>
      <w:r w:rsidRPr="00D0538D">
        <w:rPr>
          <w:rStyle w:val="apple-converted-space"/>
          <w:color w:val="000000" w:themeColor="text1"/>
          <w:shd w:val="clear" w:color="auto" w:fill="FFFFFF"/>
          <w:lang w:val="en-US"/>
        </w:rPr>
        <w:t> </w:t>
      </w:r>
      <w:r w:rsidRPr="00D0538D">
        <w:rPr>
          <w:rStyle w:val="articletitle"/>
          <w:color w:val="000000" w:themeColor="text1"/>
          <w:lang w:val="en-US"/>
        </w:rPr>
        <w:t>Global disparities of hypertension prevalence and control: a systematic analysis of population-based studies from 90 countries</w:t>
      </w:r>
      <w:r w:rsidRPr="00D0538D">
        <w:rPr>
          <w:color w:val="000000" w:themeColor="text1"/>
          <w:shd w:val="clear" w:color="auto" w:fill="FFFFFF"/>
          <w:lang w:val="en-US"/>
        </w:rPr>
        <w:t>.</w:t>
      </w:r>
      <w:r w:rsidRPr="00D0538D">
        <w:rPr>
          <w:rStyle w:val="apple-converted-space"/>
          <w:color w:val="000000" w:themeColor="text1"/>
          <w:shd w:val="clear" w:color="auto" w:fill="FFFFFF"/>
          <w:lang w:val="en-US"/>
        </w:rPr>
        <w:t> </w:t>
      </w:r>
      <w:r w:rsidRPr="00D0538D">
        <w:rPr>
          <w:i/>
          <w:iCs/>
          <w:color w:val="000000" w:themeColor="text1"/>
          <w:lang w:val="en-US"/>
        </w:rPr>
        <w:t>Circulation</w:t>
      </w:r>
      <w:r w:rsidRPr="00D0538D">
        <w:rPr>
          <w:color w:val="000000" w:themeColor="text1"/>
          <w:shd w:val="clear" w:color="auto" w:fill="FFFFFF"/>
          <w:lang w:val="en-US"/>
        </w:rPr>
        <w:t>.</w:t>
      </w:r>
      <w:r w:rsidRPr="00D0538D">
        <w:rPr>
          <w:rStyle w:val="apple-converted-space"/>
          <w:color w:val="000000" w:themeColor="text1"/>
          <w:shd w:val="clear" w:color="auto" w:fill="FFFFFF"/>
          <w:lang w:val="en-US"/>
        </w:rPr>
        <w:t> </w:t>
      </w:r>
      <w:r w:rsidRPr="00D0538D">
        <w:rPr>
          <w:rStyle w:val="pubyear"/>
          <w:color w:val="000000" w:themeColor="text1"/>
          <w:lang w:val="en-US"/>
        </w:rPr>
        <w:t>2016</w:t>
      </w:r>
      <w:r w:rsidRPr="00D0538D">
        <w:rPr>
          <w:color w:val="000000" w:themeColor="text1"/>
          <w:shd w:val="clear" w:color="auto" w:fill="FFFFFF"/>
          <w:lang w:val="en-US"/>
        </w:rPr>
        <w:t>;</w:t>
      </w:r>
      <w:r w:rsidRPr="00D0538D">
        <w:rPr>
          <w:rStyle w:val="apple-converted-space"/>
          <w:color w:val="000000" w:themeColor="text1"/>
          <w:shd w:val="clear" w:color="auto" w:fill="FFFFFF"/>
          <w:lang w:val="en-US"/>
        </w:rPr>
        <w:t> </w:t>
      </w:r>
      <w:r w:rsidRPr="00D0538D">
        <w:rPr>
          <w:rStyle w:val="vol"/>
          <w:b/>
          <w:bCs/>
          <w:color w:val="000000" w:themeColor="text1"/>
          <w:lang w:val="en-US"/>
        </w:rPr>
        <w:t>134</w:t>
      </w:r>
      <w:r w:rsidRPr="00D0538D">
        <w:rPr>
          <w:color w:val="000000" w:themeColor="text1"/>
          <w:shd w:val="clear" w:color="auto" w:fill="FFFFFF"/>
          <w:lang w:val="en-US"/>
        </w:rPr>
        <w:t>(</w:t>
      </w:r>
      <w:r w:rsidRPr="00D0538D">
        <w:rPr>
          <w:rStyle w:val="citedissue"/>
          <w:color w:val="000000" w:themeColor="text1"/>
          <w:lang w:val="en-US"/>
        </w:rPr>
        <w:t>6</w:t>
      </w:r>
      <w:r w:rsidRPr="00D0538D">
        <w:rPr>
          <w:color w:val="000000" w:themeColor="text1"/>
          <w:shd w:val="clear" w:color="auto" w:fill="FFFFFF"/>
          <w:lang w:val="en-US"/>
        </w:rPr>
        <w:t>):</w:t>
      </w:r>
      <w:r w:rsidRPr="00D0538D">
        <w:rPr>
          <w:rStyle w:val="apple-converted-space"/>
          <w:color w:val="000000" w:themeColor="text1"/>
          <w:shd w:val="clear" w:color="auto" w:fill="FFFFFF"/>
          <w:lang w:val="en-US"/>
        </w:rPr>
        <w:t> </w:t>
      </w:r>
      <w:r w:rsidRPr="00D0538D">
        <w:rPr>
          <w:rStyle w:val="pagefirst"/>
          <w:color w:val="000000" w:themeColor="text1"/>
          <w:lang w:val="en-US"/>
        </w:rPr>
        <w:t>441</w:t>
      </w:r>
      <w:r w:rsidRPr="00D0538D">
        <w:rPr>
          <w:color w:val="000000" w:themeColor="text1"/>
          <w:shd w:val="clear" w:color="auto" w:fill="FFFFFF"/>
          <w:lang w:val="en-US"/>
        </w:rPr>
        <w:t>-</w:t>
      </w:r>
      <w:r w:rsidRPr="00D0538D">
        <w:rPr>
          <w:rStyle w:val="pagelast"/>
          <w:rFonts w:eastAsiaTheme="majorEastAsia"/>
          <w:color w:val="000000" w:themeColor="text1"/>
          <w:lang w:val="en-US"/>
        </w:rPr>
        <w:t>450</w:t>
      </w:r>
      <w:r w:rsidRPr="00D0538D">
        <w:rPr>
          <w:color w:val="000000" w:themeColor="text1"/>
          <w:shd w:val="clear" w:color="auto" w:fill="FFFFFF"/>
          <w:lang w:val="en-US"/>
        </w:rPr>
        <w:t>.</w:t>
      </w:r>
    </w:p>
    <w:p w14:paraId="04ABB654" w14:textId="77777777" w:rsidR="007E79FA" w:rsidRPr="00D0538D" w:rsidRDefault="008B4B0E" w:rsidP="007E79FA">
      <w:pPr>
        <w:pStyle w:val="afd"/>
        <w:numPr>
          <w:ilvl w:val="0"/>
          <w:numId w:val="18"/>
        </w:numPr>
        <w:spacing w:before="100" w:after="100"/>
        <w:ind w:left="0" w:firstLine="0"/>
        <w:rPr>
          <w:color w:val="000000"/>
          <w:lang w:val="en-US"/>
        </w:rPr>
      </w:pPr>
      <w:r w:rsidRPr="00D0538D">
        <w:rPr>
          <w:rStyle w:val="author"/>
          <w:rFonts w:eastAsiaTheme="majorEastAsia"/>
          <w:color w:val="000000" w:themeColor="text1"/>
          <w:lang w:val="en-US"/>
        </w:rPr>
        <w:t>Lawes CM</w:t>
      </w:r>
      <w:r w:rsidRPr="00D0538D">
        <w:rPr>
          <w:color w:val="000000" w:themeColor="text1"/>
          <w:shd w:val="clear" w:color="auto" w:fill="FFFFFF"/>
          <w:lang w:val="en-US"/>
        </w:rPr>
        <w:t>,</w:t>
      </w:r>
      <w:r w:rsidRPr="00D0538D">
        <w:rPr>
          <w:rStyle w:val="apple-converted-space"/>
          <w:color w:val="000000" w:themeColor="text1"/>
          <w:shd w:val="clear" w:color="auto" w:fill="FFFFFF"/>
          <w:lang w:val="en-US"/>
        </w:rPr>
        <w:t> </w:t>
      </w:r>
      <w:r w:rsidRPr="00D0538D">
        <w:rPr>
          <w:rStyle w:val="author"/>
          <w:rFonts w:eastAsiaTheme="majorEastAsia"/>
          <w:color w:val="000000" w:themeColor="text1"/>
          <w:lang w:val="en-US"/>
        </w:rPr>
        <w:t>Vander Hoorn S</w:t>
      </w:r>
      <w:r w:rsidRPr="00D0538D">
        <w:rPr>
          <w:color w:val="000000" w:themeColor="text1"/>
          <w:shd w:val="clear" w:color="auto" w:fill="FFFFFF"/>
          <w:lang w:val="en-US"/>
        </w:rPr>
        <w:t>,</w:t>
      </w:r>
      <w:r w:rsidRPr="00D0538D">
        <w:rPr>
          <w:rStyle w:val="apple-converted-space"/>
          <w:color w:val="000000" w:themeColor="text1"/>
          <w:shd w:val="clear" w:color="auto" w:fill="FFFFFF"/>
          <w:lang w:val="en-US"/>
        </w:rPr>
        <w:t> </w:t>
      </w:r>
      <w:r w:rsidRPr="00D0538D">
        <w:rPr>
          <w:rStyle w:val="author"/>
          <w:rFonts w:eastAsiaTheme="majorEastAsia"/>
          <w:color w:val="000000" w:themeColor="text1"/>
          <w:lang w:val="en-US"/>
        </w:rPr>
        <w:t>Rodgers A</w:t>
      </w:r>
      <w:r w:rsidRPr="00D0538D">
        <w:rPr>
          <w:color w:val="000000" w:themeColor="text1"/>
          <w:shd w:val="clear" w:color="auto" w:fill="FFFFFF"/>
          <w:lang w:val="en-US"/>
        </w:rPr>
        <w:t>.</w:t>
      </w:r>
      <w:r w:rsidRPr="00D0538D">
        <w:rPr>
          <w:rStyle w:val="apple-converted-space"/>
          <w:color w:val="000000" w:themeColor="text1"/>
          <w:shd w:val="clear" w:color="auto" w:fill="FFFFFF"/>
          <w:lang w:val="en-US"/>
        </w:rPr>
        <w:t> </w:t>
      </w:r>
      <w:r w:rsidRPr="00D0538D">
        <w:rPr>
          <w:rStyle w:val="articletitle"/>
          <w:color w:val="000000" w:themeColor="text1"/>
          <w:lang w:val="en-US"/>
        </w:rPr>
        <w:t>International Society of Hypertension. Global burden of blood-pressure-related disease</w:t>
      </w:r>
      <w:r w:rsidRPr="00D0538D">
        <w:rPr>
          <w:color w:val="000000" w:themeColor="text1"/>
          <w:shd w:val="clear" w:color="auto" w:fill="FFFFFF"/>
          <w:lang w:val="en-US"/>
        </w:rPr>
        <w:t>.</w:t>
      </w:r>
      <w:r w:rsidRPr="00D0538D">
        <w:rPr>
          <w:rStyle w:val="apple-converted-space"/>
          <w:color w:val="000000" w:themeColor="text1"/>
          <w:shd w:val="clear" w:color="auto" w:fill="FFFFFF"/>
          <w:lang w:val="en-US"/>
        </w:rPr>
        <w:t> </w:t>
      </w:r>
      <w:r w:rsidRPr="00D0538D">
        <w:rPr>
          <w:i/>
          <w:iCs/>
          <w:color w:val="000000" w:themeColor="text1"/>
          <w:lang w:val="en-US"/>
        </w:rPr>
        <w:t>Lancet</w:t>
      </w:r>
      <w:r w:rsidRPr="00D0538D">
        <w:rPr>
          <w:color w:val="000000" w:themeColor="text1"/>
          <w:shd w:val="clear" w:color="auto" w:fill="FFFFFF"/>
          <w:lang w:val="en-US"/>
        </w:rPr>
        <w:t>.</w:t>
      </w:r>
      <w:r w:rsidRPr="00D0538D">
        <w:rPr>
          <w:rStyle w:val="apple-converted-space"/>
          <w:color w:val="000000" w:themeColor="text1"/>
          <w:shd w:val="clear" w:color="auto" w:fill="FFFFFF"/>
          <w:lang w:val="en-US"/>
        </w:rPr>
        <w:t> </w:t>
      </w:r>
      <w:r w:rsidRPr="00D0538D">
        <w:rPr>
          <w:rStyle w:val="pubyear"/>
          <w:color w:val="000000" w:themeColor="text1"/>
          <w:lang w:val="en-US"/>
        </w:rPr>
        <w:t>2008</w:t>
      </w:r>
      <w:r w:rsidRPr="00D0538D">
        <w:rPr>
          <w:color w:val="000000" w:themeColor="text1"/>
          <w:shd w:val="clear" w:color="auto" w:fill="FFFFFF"/>
          <w:lang w:val="en-US"/>
        </w:rPr>
        <w:t>;</w:t>
      </w:r>
      <w:r w:rsidRPr="00D0538D">
        <w:rPr>
          <w:rStyle w:val="apple-converted-space"/>
          <w:color w:val="000000" w:themeColor="text1"/>
          <w:shd w:val="clear" w:color="auto" w:fill="FFFFFF"/>
          <w:lang w:val="en-US"/>
        </w:rPr>
        <w:t> </w:t>
      </w:r>
      <w:r w:rsidRPr="00D0538D">
        <w:rPr>
          <w:rStyle w:val="vol"/>
          <w:b/>
          <w:bCs/>
          <w:color w:val="000000" w:themeColor="text1"/>
          <w:lang w:val="en-US"/>
        </w:rPr>
        <w:t>371</w:t>
      </w:r>
      <w:r w:rsidRPr="00D0538D">
        <w:rPr>
          <w:color w:val="000000" w:themeColor="text1"/>
          <w:shd w:val="clear" w:color="auto" w:fill="FFFFFF"/>
          <w:lang w:val="en-US"/>
        </w:rPr>
        <w:t>(</w:t>
      </w:r>
      <w:r w:rsidRPr="00D0538D">
        <w:rPr>
          <w:rStyle w:val="citedissue"/>
          <w:color w:val="000000" w:themeColor="text1"/>
          <w:lang w:val="en-US"/>
        </w:rPr>
        <w:t>9623</w:t>
      </w:r>
      <w:r w:rsidRPr="00D0538D">
        <w:rPr>
          <w:color w:val="000000" w:themeColor="text1"/>
          <w:shd w:val="clear" w:color="auto" w:fill="FFFFFF"/>
          <w:lang w:val="en-US"/>
        </w:rPr>
        <w:t>):</w:t>
      </w:r>
      <w:r w:rsidRPr="00D0538D">
        <w:rPr>
          <w:rStyle w:val="apple-converted-space"/>
          <w:color w:val="000000" w:themeColor="text1"/>
          <w:shd w:val="clear" w:color="auto" w:fill="FFFFFF"/>
          <w:lang w:val="en-US"/>
        </w:rPr>
        <w:t> </w:t>
      </w:r>
      <w:r w:rsidRPr="00D0538D">
        <w:rPr>
          <w:rStyle w:val="pagefirst"/>
          <w:color w:val="000000" w:themeColor="text1"/>
          <w:lang w:val="en-US"/>
        </w:rPr>
        <w:t>1513</w:t>
      </w:r>
      <w:r w:rsidRPr="00D0538D">
        <w:rPr>
          <w:color w:val="000000" w:themeColor="text1"/>
          <w:shd w:val="clear" w:color="auto" w:fill="FFFFFF"/>
          <w:lang w:val="en-US"/>
        </w:rPr>
        <w:t>-</w:t>
      </w:r>
      <w:r w:rsidRPr="00D0538D">
        <w:rPr>
          <w:rStyle w:val="pagelast"/>
          <w:rFonts w:eastAsiaTheme="majorEastAsia"/>
          <w:color w:val="000000" w:themeColor="text1"/>
          <w:lang w:val="en-US"/>
        </w:rPr>
        <w:t>1518</w:t>
      </w:r>
      <w:r w:rsidRPr="00D0538D">
        <w:rPr>
          <w:color w:val="000000" w:themeColor="text1"/>
          <w:shd w:val="clear" w:color="auto" w:fill="FFFFFF"/>
          <w:lang w:val="en-US"/>
        </w:rPr>
        <w:t>. 2001.</w:t>
      </w:r>
    </w:p>
    <w:p w14:paraId="7F8F7B6A" w14:textId="038E49A3" w:rsidR="008B4B0E" w:rsidRPr="00D0538D" w:rsidRDefault="008B4B0E" w:rsidP="007E79FA">
      <w:pPr>
        <w:pStyle w:val="afd"/>
        <w:numPr>
          <w:ilvl w:val="0"/>
          <w:numId w:val="18"/>
        </w:numPr>
        <w:spacing w:before="100" w:after="100"/>
        <w:ind w:left="0" w:firstLine="0"/>
        <w:rPr>
          <w:color w:val="000000"/>
          <w:lang w:val="en-US"/>
        </w:rPr>
      </w:pPr>
      <w:r w:rsidRPr="00D0538D">
        <w:rPr>
          <w:rStyle w:val="author"/>
          <w:rFonts w:eastAsiaTheme="majorEastAsia"/>
          <w:color w:val="000000" w:themeColor="text1"/>
          <w:lang w:val="en-US"/>
        </w:rPr>
        <w:t>Hsu PF</w:t>
      </w:r>
      <w:r w:rsidRPr="00D0538D">
        <w:rPr>
          <w:color w:val="000000" w:themeColor="text1"/>
          <w:shd w:val="clear" w:color="auto" w:fill="FFFFFF"/>
          <w:lang w:val="en-US"/>
        </w:rPr>
        <w:t>,</w:t>
      </w:r>
      <w:r w:rsidRPr="00D0538D">
        <w:rPr>
          <w:rStyle w:val="apple-converted-space"/>
          <w:color w:val="000000" w:themeColor="text1"/>
          <w:shd w:val="clear" w:color="auto" w:fill="FFFFFF"/>
          <w:lang w:val="en-US"/>
        </w:rPr>
        <w:t> </w:t>
      </w:r>
      <w:r w:rsidRPr="00D0538D">
        <w:rPr>
          <w:rStyle w:val="author"/>
          <w:rFonts w:eastAsiaTheme="majorEastAsia"/>
          <w:color w:val="000000" w:themeColor="text1"/>
          <w:lang w:val="en-US"/>
        </w:rPr>
        <w:t>Cheng HM</w:t>
      </w:r>
      <w:r w:rsidRPr="00D0538D">
        <w:rPr>
          <w:color w:val="000000" w:themeColor="text1"/>
          <w:shd w:val="clear" w:color="auto" w:fill="FFFFFF"/>
          <w:lang w:val="en-US"/>
        </w:rPr>
        <w:t>,</w:t>
      </w:r>
      <w:r w:rsidRPr="00D0538D">
        <w:rPr>
          <w:rStyle w:val="apple-converted-space"/>
          <w:color w:val="000000" w:themeColor="text1"/>
          <w:shd w:val="clear" w:color="auto" w:fill="FFFFFF"/>
          <w:lang w:val="en-US"/>
        </w:rPr>
        <w:t> </w:t>
      </w:r>
      <w:r w:rsidRPr="00D0538D">
        <w:rPr>
          <w:rStyle w:val="author"/>
          <w:rFonts w:eastAsiaTheme="majorEastAsia"/>
          <w:color w:val="000000" w:themeColor="text1"/>
          <w:lang w:val="en-US"/>
        </w:rPr>
        <w:t>Wu CH</w:t>
      </w:r>
      <w:r w:rsidRPr="00D0538D">
        <w:rPr>
          <w:color w:val="000000" w:themeColor="text1"/>
          <w:shd w:val="clear" w:color="auto" w:fill="FFFFFF"/>
          <w:lang w:val="en-US"/>
        </w:rPr>
        <w:t>, et al.</w:t>
      </w:r>
      <w:r w:rsidRPr="00D0538D">
        <w:rPr>
          <w:rStyle w:val="apple-converted-space"/>
          <w:color w:val="000000" w:themeColor="text1"/>
          <w:shd w:val="clear" w:color="auto" w:fill="FFFFFF"/>
          <w:lang w:val="en-US"/>
        </w:rPr>
        <w:t> </w:t>
      </w:r>
      <w:r w:rsidRPr="00D0538D">
        <w:rPr>
          <w:rStyle w:val="articletitle"/>
          <w:color w:val="000000" w:themeColor="text1"/>
          <w:lang w:val="en-US"/>
        </w:rPr>
        <w:t>High short-term blood pressure variability predicts long-term cardiovascular mortality in untreated hypertensives but not in normotensives</w:t>
      </w:r>
      <w:r w:rsidRPr="00D0538D">
        <w:rPr>
          <w:color w:val="000000" w:themeColor="text1"/>
          <w:shd w:val="clear" w:color="auto" w:fill="FFFFFF"/>
          <w:lang w:val="en-US"/>
        </w:rPr>
        <w:t>.</w:t>
      </w:r>
      <w:r w:rsidRPr="00D0538D">
        <w:rPr>
          <w:rStyle w:val="apple-converted-space"/>
          <w:color w:val="000000" w:themeColor="text1"/>
          <w:shd w:val="clear" w:color="auto" w:fill="FFFFFF"/>
          <w:lang w:val="en-US"/>
        </w:rPr>
        <w:t> </w:t>
      </w:r>
      <w:r w:rsidRPr="00D0538D">
        <w:rPr>
          <w:i/>
          <w:iCs/>
          <w:color w:val="000000" w:themeColor="text1"/>
          <w:lang w:val="en-US"/>
        </w:rPr>
        <w:t>Am J Hypertens</w:t>
      </w:r>
      <w:r w:rsidRPr="00D0538D">
        <w:rPr>
          <w:color w:val="000000" w:themeColor="text1"/>
          <w:shd w:val="clear" w:color="auto" w:fill="FFFFFF"/>
          <w:lang w:val="en-US"/>
        </w:rPr>
        <w:t>.</w:t>
      </w:r>
      <w:r w:rsidRPr="00D0538D">
        <w:rPr>
          <w:rStyle w:val="apple-converted-space"/>
          <w:color w:val="000000" w:themeColor="text1"/>
          <w:shd w:val="clear" w:color="auto" w:fill="FFFFFF"/>
          <w:lang w:val="en-US"/>
        </w:rPr>
        <w:t> </w:t>
      </w:r>
      <w:r w:rsidRPr="00D0538D">
        <w:rPr>
          <w:rStyle w:val="pubyear"/>
          <w:color w:val="000000" w:themeColor="text1"/>
          <w:lang w:val="en-US"/>
        </w:rPr>
        <w:t>2016</w:t>
      </w:r>
      <w:r w:rsidRPr="00D0538D">
        <w:rPr>
          <w:color w:val="000000" w:themeColor="text1"/>
          <w:shd w:val="clear" w:color="auto" w:fill="FFFFFF"/>
          <w:lang w:val="en-US"/>
        </w:rPr>
        <w:t>;</w:t>
      </w:r>
      <w:r w:rsidRPr="00D0538D">
        <w:rPr>
          <w:rStyle w:val="apple-converted-space"/>
          <w:color w:val="000000" w:themeColor="text1"/>
          <w:shd w:val="clear" w:color="auto" w:fill="FFFFFF"/>
          <w:lang w:val="en-US"/>
        </w:rPr>
        <w:t> </w:t>
      </w:r>
      <w:r w:rsidRPr="00D0538D">
        <w:rPr>
          <w:rStyle w:val="vol"/>
          <w:b/>
          <w:bCs/>
          <w:color w:val="000000" w:themeColor="text1"/>
          <w:lang w:val="en-US"/>
        </w:rPr>
        <w:t>29</w:t>
      </w:r>
      <w:r w:rsidRPr="00D0538D">
        <w:rPr>
          <w:color w:val="000000" w:themeColor="text1"/>
          <w:shd w:val="clear" w:color="auto" w:fill="FFFFFF"/>
          <w:lang w:val="en-US"/>
        </w:rPr>
        <w:t>(</w:t>
      </w:r>
      <w:r w:rsidRPr="00D0538D">
        <w:rPr>
          <w:rStyle w:val="citedissue"/>
          <w:color w:val="000000" w:themeColor="text1"/>
          <w:lang w:val="en-US"/>
        </w:rPr>
        <w:t>7</w:t>
      </w:r>
      <w:r w:rsidRPr="00D0538D">
        <w:rPr>
          <w:color w:val="000000" w:themeColor="text1"/>
          <w:shd w:val="clear" w:color="auto" w:fill="FFFFFF"/>
          <w:lang w:val="en-US"/>
        </w:rPr>
        <w:t>):</w:t>
      </w:r>
      <w:r w:rsidRPr="00D0538D">
        <w:rPr>
          <w:rStyle w:val="apple-converted-space"/>
          <w:color w:val="000000" w:themeColor="text1"/>
          <w:shd w:val="clear" w:color="auto" w:fill="FFFFFF"/>
          <w:lang w:val="en-US"/>
        </w:rPr>
        <w:t> </w:t>
      </w:r>
      <w:r w:rsidRPr="00D0538D">
        <w:rPr>
          <w:rStyle w:val="pagefirst"/>
          <w:color w:val="000000" w:themeColor="text1"/>
          <w:lang w:val="en-US"/>
        </w:rPr>
        <w:t>806</w:t>
      </w:r>
      <w:r w:rsidRPr="00D0538D">
        <w:rPr>
          <w:color w:val="000000" w:themeColor="text1"/>
          <w:shd w:val="clear" w:color="auto" w:fill="FFFFFF"/>
          <w:lang w:val="en-US"/>
        </w:rPr>
        <w:t>-</w:t>
      </w:r>
      <w:r w:rsidRPr="00D0538D">
        <w:rPr>
          <w:rStyle w:val="pagelast"/>
          <w:rFonts w:eastAsiaTheme="majorEastAsia"/>
          <w:color w:val="000000" w:themeColor="text1"/>
          <w:lang w:val="en-US"/>
        </w:rPr>
        <w:t>813</w:t>
      </w:r>
      <w:r w:rsidRPr="00D0538D">
        <w:rPr>
          <w:color w:val="000000" w:themeColor="text1"/>
          <w:shd w:val="clear" w:color="auto" w:fill="FFFFFF"/>
          <w:lang w:val="en-US"/>
        </w:rPr>
        <w:t>.</w:t>
      </w:r>
    </w:p>
    <w:p w14:paraId="59D6626A" w14:textId="0E83C356" w:rsidR="008B4B0E" w:rsidRPr="00D0538D" w:rsidRDefault="008B4B0E" w:rsidP="008B4B0E">
      <w:pPr>
        <w:ind w:left="360" w:firstLine="0"/>
        <w:rPr>
          <w:lang w:val="en-US"/>
        </w:rPr>
      </w:pPr>
    </w:p>
    <w:p w14:paraId="1C842030" w14:textId="2B3DC73E" w:rsidR="000414F6" w:rsidRPr="00D0538D" w:rsidRDefault="00CB71DA" w:rsidP="00E12493">
      <w:pPr>
        <w:ind w:firstLine="0"/>
      </w:pPr>
      <w:r w:rsidRPr="00D0538D">
        <w:rPr>
          <w:lang w:val="en-US"/>
        </w:rPr>
        <w:br w:type="page"/>
      </w:r>
      <w:bookmarkStart w:id="46" w:name="__RefHeading___doc_a1"/>
      <w:bookmarkStart w:id="47" w:name="_Toc531609342"/>
      <w:r w:rsidRPr="00D0538D">
        <w:lastRenderedPageBreak/>
        <w:t>Приложение А1. Состав рабочей группы</w:t>
      </w:r>
      <w:bookmarkEnd w:id="46"/>
      <w:bookmarkEnd w:id="47"/>
    </w:p>
    <w:p w14:paraId="087D4B09" w14:textId="77777777" w:rsidR="00C4726C" w:rsidRPr="00D0538D" w:rsidRDefault="00C4726C" w:rsidP="00C4726C">
      <w:pPr>
        <w:numPr>
          <w:ilvl w:val="0"/>
          <w:numId w:val="17"/>
        </w:numPr>
        <w:tabs>
          <w:tab w:val="clear" w:pos="576"/>
          <w:tab w:val="decimal" w:pos="648"/>
        </w:tabs>
        <w:spacing w:before="108" w:line="240" w:lineRule="auto"/>
        <w:ind w:left="72" w:firstLine="0"/>
        <w:jc w:val="left"/>
        <w:rPr>
          <w:rStyle w:val="afffb"/>
        </w:rPr>
      </w:pPr>
      <w:r w:rsidRPr="00D0538D">
        <w:rPr>
          <w:rStyle w:val="afffb"/>
        </w:rPr>
        <w:t>Д.м.н., профессор Атрушкевич В.Г.</w:t>
      </w:r>
    </w:p>
    <w:p w14:paraId="0110949E" w14:textId="61BFD3AF" w:rsidR="00C4726C" w:rsidRDefault="00C4726C" w:rsidP="00660BFD">
      <w:pPr>
        <w:numPr>
          <w:ilvl w:val="0"/>
          <w:numId w:val="17"/>
        </w:numPr>
        <w:tabs>
          <w:tab w:val="clear" w:pos="576"/>
          <w:tab w:val="decimal" w:pos="648"/>
        </w:tabs>
        <w:spacing w:before="144" w:line="268" w:lineRule="auto"/>
        <w:ind w:left="72" w:firstLine="0"/>
        <w:jc w:val="left"/>
        <w:rPr>
          <w:rStyle w:val="afffb"/>
        </w:rPr>
      </w:pPr>
      <w:r w:rsidRPr="00D0538D">
        <w:rPr>
          <w:rStyle w:val="afffb"/>
        </w:rPr>
        <w:t xml:space="preserve">К.м.н. доцент </w:t>
      </w:r>
      <w:r w:rsidR="00BC4FF6">
        <w:rPr>
          <w:rStyle w:val="afffb"/>
        </w:rPr>
        <w:t>Слажнева Е. С.</w:t>
      </w:r>
    </w:p>
    <w:p w14:paraId="386B84DE" w14:textId="4CDE23CF" w:rsidR="00660BFD" w:rsidRPr="00D0538D" w:rsidRDefault="00660BFD" w:rsidP="00660BFD">
      <w:pPr>
        <w:numPr>
          <w:ilvl w:val="0"/>
          <w:numId w:val="17"/>
        </w:numPr>
        <w:tabs>
          <w:tab w:val="clear" w:pos="576"/>
          <w:tab w:val="decimal" w:pos="648"/>
        </w:tabs>
        <w:spacing w:before="144" w:line="268" w:lineRule="auto"/>
        <w:ind w:left="72" w:firstLine="0"/>
        <w:jc w:val="left"/>
        <w:rPr>
          <w:rStyle w:val="afffb"/>
        </w:rPr>
      </w:pPr>
      <w:r w:rsidRPr="00D0538D">
        <w:rPr>
          <w:rStyle w:val="afffb"/>
        </w:rPr>
        <w:t>Д,м.н. профессор Блашкова С.Л.</w:t>
      </w:r>
    </w:p>
    <w:p w14:paraId="5D059960" w14:textId="11AF816D" w:rsidR="00B104EF" w:rsidRPr="00D0538D" w:rsidRDefault="0096742B" w:rsidP="00660BFD">
      <w:pPr>
        <w:ind w:firstLine="0"/>
      </w:pPr>
      <w:r w:rsidRPr="00D0538D">
        <w:t xml:space="preserve">Конфликт интересов </w:t>
      </w:r>
      <w:r w:rsidR="00D0538D" w:rsidRPr="00D0538D">
        <w:t>отсутствует</w:t>
      </w:r>
    </w:p>
    <w:p w14:paraId="436CCE30" w14:textId="77777777" w:rsidR="0025228A" w:rsidRPr="00D0538D" w:rsidRDefault="0025228A" w:rsidP="00E12493">
      <w:pPr>
        <w:ind w:firstLine="0"/>
      </w:pPr>
    </w:p>
    <w:p w14:paraId="402EEE3D" w14:textId="6736BE60" w:rsidR="000414F6" w:rsidRPr="00D0538D" w:rsidRDefault="00CB71DA" w:rsidP="00E12493">
      <w:pPr>
        <w:ind w:firstLine="0"/>
      </w:pPr>
      <w:r w:rsidRPr="00D0538D">
        <w:br w:type="page"/>
      </w:r>
      <w:bookmarkStart w:id="48" w:name="__RefHeading___doc_a2"/>
      <w:bookmarkStart w:id="49" w:name="_Toc531609343"/>
      <w:r w:rsidRPr="00D0538D">
        <w:lastRenderedPageBreak/>
        <w:t>Приложение А2. Методология разработки клинических рекомендаций</w:t>
      </w:r>
      <w:bookmarkEnd w:id="48"/>
      <w:bookmarkEnd w:id="49"/>
    </w:p>
    <w:p w14:paraId="1E01C079" w14:textId="77777777" w:rsidR="000213B1" w:rsidRPr="00D0538D" w:rsidRDefault="000213B1" w:rsidP="000213B1">
      <w:pPr>
        <w:ind w:firstLine="0"/>
        <w:rPr>
          <w:rFonts w:cs="Times New Roman"/>
          <w:szCs w:val="24"/>
        </w:rPr>
      </w:pPr>
      <w:bookmarkStart w:id="50" w:name="__RefHeading___doc_v"/>
      <w:bookmarkStart w:id="51" w:name="_Toc531609346"/>
      <w:r w:rsidRPr="00D0538D">
        <w:rPr>
          <w:rFonts w:cs="Times New Roman"/>
          <w:szCs w:val="24"/>
        </w:rPr>
        <w:t>Целевая аудитория данных клинических рекомендаций:</w:t>
      </w:r>
    </w:p>
    <w:p w14:paraId="4441AC96" w14:textId="77777777" w:rsidR="000213B1" w:rsidRPr="00D0538D" w:rsidRDefault="000213B1" w:rsidP="000213B1">
      <w:pPr>
        <w:ind w:firstLine="0"/>
        <w:rPr>
          <w:rFonts w:cs="Times New Roman"/>
          <w:szCs w:val="24"/>
        </w:rPr>
      </w:pPr>
      <w:r w:rsidRPr="00D0538D">
        <w:rPr>
          <w:rFonts w:cs="Times New Roman"/>
          <w:szCs w:val="24"/>
        </w:rPr>
        <w:t>1. Врачи стоматологи-общей практики</w:t>
      </w:r>
    </w:p>
    <w:p w14:paraId="2686CD09" w14:textId="77777777" w:rsidR="000213B1" w:rsidRPr="00D0538D" w:rsidRDefault="000213B1" w:rsidP="000213B1">
      <w:pPr>
        <w:ind w:firstLine="0"/>
        <w:rPr>
          <w:rFonts w:cs="Times New Roman"/>
          <w:szCs w:val="24"/>
        </w:rPr>
      </w:pPr>
      <w:r w:rsidRPr="00D0538D">
        <w:rPr>
          <w:rFonts w:cs="Times New Roman"/>
          <w:szCs w:val="24"/>
        </w:rPr>
        <w:t>2. Врачи стоматологи-терапевты</w:t>
      </w:r>
    </w:p>
    <w:p w14:paraId="1C74A43E" w14:textId="77777777" w:rsidR="000213B1" w:rsidRPr="00D0538D" w:rsidRDefault="000213B1" w:rsidP="000213B1">
      <w:pPr>
        <w:ind w:firstLine="0"/>
        <w:rPr>
          <w:rFonts w:cs="Times New Roman"/>
          <w:szCs w:val="24"/>
        </w:rPr>
      </w:pPr>
      <w:r w:rsidRPr="00D0538D">
        <w:rPr>
          <w:rFonts w:cs="Times New Roman"/>
          <w:szCs w:val="24"/>
        </w:rPr>
        <w:t>3.  Медицинские работники со средним медицинским образованием</w:t>
      </w:r>
    </w:p>
    <w:p w14:paraId="41CDAD6C" w14:textId="77777777" w:rsidR="000213B1" w:rsidRPr="00D0538D" w:rsidRDefault="000213B1" w:rsidP="000213B1">
      <w:pPr>
        <w:ind w:firstLine="0"/>
        <w:rPr>
          <w:rFonts w:cs="Times New Roman"/>
          <w:szCs w:val="24"/>
        </w:rPr>
      </w:pPr>
      <w:r w:rsidRPr="00D0538D">
        <w:rPr>
          <w:rFonts w:cs="Times New Roman"/>
          <w:szCs w:val="24"/>
        </w:rPr>
        <w:t>4. Организаторы здравоохранения</w:t>
      </w:r>
    </w:p>
    <w:p w14:paraId="0A82EC58" w14:textId="77777777" w:rsidR="000213B1" w:rsidRPr="00D0538D" w:rsidRDefault="000213B1" w:rsidP="000213B1">
      <w:pPr>
        <w:ind w:firstLine="0"/>
        <w:rPr>
          <w:rFonts w:cs="Times New Roman"/>
          <w:szCs w:val="24"/>
        </w:rPr>
      </w:pPr>
      <w:r w:rsidRPr="00D0538D">
        <w:rPr>
          <w:rFonts w:cs="Times New Roman"/>
          <w:szCs w:val="24"/>
        </w:rPr>
        <w:t>5. Врачи-эксперты медицинских страховых организаций (в том числе при проведении медико-экономической экспертизы)</w:t>
      </w:r>
    </w:p>
    <w:p w14:paraId="5BB192DB" w14:textId="77777777" w:rsidR="000213B1" w:rsidRPr="00D0538D" w:rsidRDefault="000213B1" w:rsidP="000213B1">
      <w:pPr>
        <w:ind w:firstLine="0"/>
        <w:rPr>
          <w:rFonts w:cs="Times New Roman"/>
          <w:szCs w:val="24"/>
        </w:rPr>
      </w:pPr>
      <w:r w:rsidRPr="00D0538D">
        <w:rPr>
          <w:rFonts w:cs="Times New Roman"/>
          <w:szCs w:val="24"/>
        </w:rPr>
        <w:t>6. Студенты медицинских ВУЗов, ординаторы, аспиранты.</w:t>
      </w:r>
    </w:p>
    <w:p w14:paraId="465BBFD0" w14:textId="77777777" w:rsidR="000213B1" w:rsidRPr="00D0538D" w:rsidRDefault="000213B1" w:rsidP="000213B1">
      <w:pPr>
        <w:ind w:firstLine="0"/>
        <w:rPr>
          <w:rFonts w:cs="Times New Roman"/>
          <w:szCs w:val="24"/>
        </w:rPr>
      </w:pPr>
      <w:r w:rsidRPr="00D0538D">
        <w:rPr>
          <w:rFonts w:cs="Times New Roman"/>
          <w:color w:val="000000"/>
          <w:szCs w:val="24"/>
          <w:shd w:val="clear" w:color="auto" w:fill="FFFFFF"/>
        </w:rPr>
        <w:t>В данных клинических рекомендациях все сведения ранжированы по уровню достоверности (доказательности) в зависимости от количества и качества исследований по данной проблеме.</w:t>
      </w:r>
    </w:p>
    <w:p w14:paraId="48DA69C0" w14:textId="77777777" w:rsidR="000213B1" w:rsidRPr="00D0538D" w:rsidRDefault="000213B1" w:rsidP="000213B1">
      <w:pPr>
        <w:ind w:firstLine="0"/>
        <w:rPr>
          <w:rFonts w:cs="Times New Roman"/>
          <w:szCs w:val="24"/>
        </w:rPr>
      </w:pPr>
      <w:r w:rsidRPr="00D0538D">
        <w:rPr>
          <w:rFonts w:cs="Times New Roman"/>
          <w:szCs w:val="24"/>
        </w:rPr>
        <w:t xml:space="preserve">Таблица 1 </w:t>
      </w:r>
    </w:p>
    <w:p w14:paraId="7E17C6C2" w14:textId="77777777" w:rsidR="000213B1" w:rsidRPr="00D0538D" w:rsidRDefault="000213B1" w:rsidP="000213B1">
      <w:pPr>
        <w:ind w:firstLine="0"/>
        <w:rPr>
          <w:rFonts w:cs="Times New Roman"/>
          <w:b/>
          <w:szCs w:val="24"/>
        </w:rPr>
      </w:pPr>
      <w:r w:rsidRPr="00D0538D">
        <w:rPr>
          <w:rFonts w:cs="Times New Roman"/>
          <w:b/>
          <w:szCs w:val="24"/>
        </w:rPr>
        <w:t>Шкала оценки уровней достоверности доказательств (УДД) для диагностических вмешательств</w:t>
      </w:r>
    </w:p>
    <w:tbl>
      <w:tblPr>
        <w:tblStyle w:val="7"/>
        <w:tblW w:w="5000" w:type="pct"/>
        <w:tblLook w:val="04A0" w:firstRow="1" w:lastRow="0" w:firstColumn="1" w:lastColumn="0" w:noHBand="0" w:noVBand="1"/>
      </w:tblPr>
      <w:tblGrid>
        <w:gridCol w:w="1075"/>
        <w:gridCol w:w="8270"/>
      </w:tblGrid>
      <w:tr w:rsidR="000213B1" w:rsidRPr="00D0538D" w14:paraId="5A570060" w14:textId="77777777" w:rsidTr="005E04FE">
        <w:trPr>
          <w:trHeight w:val="58"/>
          <w:tblHeader/>
        </w:trPr>
        <w:tc>
          <w:tcPr>
            <w:tcW w:w="575" w:type="pct"/>
          </w:tcPr>
          <w:p w14:paraId="713102C6" w14:textId="77777777" w:rsidR="000213B1" w:rsidRPr="00D0538D" w:rsidRDefault="000213B1" w:rsidP="005E04FE">
            <w:pPr>
              <w:ind w:firstLine="0"/>
              <w:rPr>
                <w:rFonts w:cs="Times New Roman"/>
                <w:b/>
              </w:rPr>
            </w:pPr>
            <w:r w:rsidRPr="00D0538D">
              <w:rPr>
                <w:rFonts w:cs="Times New Roman"/>
                <w:b/>
              </w:rPr>
              <w:t>УДД</w:t>
            </w:r>
          </w:p>
        </w:tc>
        <w:tc>
          <w:tcPr>
            <w:tcW w:w="4425" w:type="pct"/>
          </w:tcPr>
          <w:p w14:paraId="00446157" w14:textId="77777777" w:rsidR="000213B1" w:rsidRPr="00D0538D" w:rsidRDefault="000213B1" w:rsidP="005E04FE">
            <w:pPr>
              <w:ind w:firstLine="0"/>
              <w:rPr>
                <w:rFonts w:cs="Times New Roman"/>
                <w:b/>
              </w:rPr>
            </w:pPr>
            <w:r w:rsidRPr="00D0538D">
              <w:rPr>
                <w:rFonts w:cs="Times New Roman"/>
                <w:b/>
              </w:rPr>
              <w:t>Расшифровка</w:t>
            </w:r>
          </w:p>
        </w:tc>
      </w:tr>
      <w:tr w:rsidR="000213B1" w:rsidRPr="00D0538D" w14:paraId="3FC1BE36" w14:textId="77777777" w:rsidTr="005E04FE">
        <w:tc>
          <w:tcPr>
            <w:tcW w:w="575" w:type="pct"/>
          </w:tcPr>
          <w:p w14:paraId="56B63E70" w14:textId="77777777" w:rsidR="000213B1" w:rsidRPr="00D0538D" w:rsidRDefault="000213B1" w:rsidP="005E04FE">
            <w:pPr>
              <w:ind w:firstLine="0"/>
              <w:rPr>
                <w:rFonts w:cs="Times New Roman"/>
              </w:rPr>
            </w:pPr>
            <w:r w:rsidRPr="00D0538D">
              <w:rPr>
                <w:rFonts w:cs="Times New Roman"/>
              </w:rPr>
              <w:t>1.</w:t>
            </w:r>
          </w:p>
        </w:tc>
        <w:tc>
          <w:tcPr>
            <w:tcW w:w="4425" w:type="pct"/>
          </w:tcPr>
          <w:p w14:paraId="28863591" w14:textId="77777777" w:rsidR="000213B1" w:rsidRPr="00D0538D" w:rsidRDefault="000213B1" w:rsidP="005E04FE">
            <w:pPr>
              <w:ind w:firstLine="0"/>
              <w:rPr>
                <w:rFonts w:cs="Times New Roman"/>
              </w:rPr>
            </w:pPr>
            <w:r w:rsidRPr="00D0538D">
              <w:rPr>
                <w:rFonts w:cs="Times New Roman"/>
              </w:rPr>
              <w:t>Наиболее достоверные доказательства: систематические обзоры исследований с контролем референсным методом</w:t>
            </w:r>
          </w:p>
        </w:tc>
      </w:tr>
      <w:tr w:rsidR="000213B1" w:rsidRPr="00D0538D" w14:paraId="2DDC181F" w14:textId="77777777" w:rsidTr="005E04FE">
        <w:tc>
          <w:tcPr>
            <w:tcW w:w="575" w:type="pct"/>
          </w:tcPr>
          <w:p w14:paraId="06AB02D9" w14:textId="77777777" w:rsidR="000213B1" w:rsidRPr="00D0538D" w:rsidRDefault="000213B1" w:rsidP="005E04FE">
            <w:pPr>
              <w:ind w:firstLine="0"/>
              <w:rPr>
                <w:rFonts w:cs="Times New Roman"/>
              </w:rPr>
            </w:pPr>
            <w:r w:rsidRPr="00D0538D">
              <w:rPr>
                <w:rFonts w:cs="Times New Roman"/>
              </w:rPr>
              <w:t>2.</w:t>
            </w:r>
          </w:p>
        </w:tc>
        <w:tc>
          <w:tcPr>
            <w:tcW w:w="4425" w:type="pct"/>
          </w:tcPr>
          <w:p w14:paraId="69990184" w14:textId="77777777" w:rsidR="000213B1" w:rsidRPr="00D0538D" w:rsidRDefault="000213B1" w:rsidP="005E04FE">
            <w:pPr>
              <w:ind w:firstLine="0"/>
              <w:rPr>
                <w:rFonts w:cs="Times New Roman"/>
              </w:rPr>
            </w:pPr>
            <w:r w:rsidRPr="00D0538D">
              <w:rPr>
                <w:rFonts w:cs="Times New Roman"/>
              </w:rPr>
              <w:t>Отдельные исследования с контролем референсным методом</w:t>
            </w:r>
          </w:p>
        </w:tc>
      </w:tr>
      <w:tr w:rsidR="000213B1" w:rsidRPr="00D0538D" w14:paraId="7A9AB22C" w14:textId="77777777" w:rsidTr="005E04FE">
        <w:tc>
          <w:tcPr>
            <w:tcW w:w="575" w:type="pct"/>
          </w:tcPr>
          <w:p w14:paraId="6F9617B4" w14:textId="77777777" w:rsidR="000213B1" w:rsidRPr="00D0538D" w:rsidRDefault="000213B1" w:rsidP="005E04FE">
            <w:pPr>
              <w:ind w:firstLine="0"/>
              <w:rPr>
                <w:rFonts w:cs="Times New Roman"/>
              </w:rPr>
            </w:pPr>
            <w:r w:rsidRPr="00D0538D">
              <w:rPr>
                <w:rFonts w:cs="Times New Roman"/>
              </w:rPr>
              <w:t>3.</w:t>
            </w:r>
          </w:p>
        </w:tc>
        <w:tc>
          <w:tcPr>
            <w:tcW w:w="4425" w:type="pct"/>
          </w:tcPr>
          <w:p w14:paraId="6C18484D" w14:textId="77777777" w:rsidR="000213B1" w:rsidRPr="00D0538D" w:rsidRDefault="000213B1" w:rsidP="005E04FE">
            <w:pPr>
              <w:ind w:firstLine="0"/>
              <w:rPr>
                <w:rFonts w:cs="Times New Roman"/>
              </w:rPr>
            </w:pPr>
            <w:r w:rsidRPr="00D0538D">
              <w:rPr>
                <w:rFonts w:cs="Times New Roman"/>
              </w:rPr>
              <w:t>Исследования без последовательного контроля референсным методом или исследования с референсным методом, не являющимся независимым от исследуемого метода</w:t>
            </w:r>
          </w:p>
        </w:tc>
      </w:tr>
      <w:tr w:rsidR="000213B1" w:rsidRPr="00D0538D" w14:paraId="7BC6283D" w14:textId="77777777" w:rsidTr="005E04FE">
        <w:tc>
          <w:tcPr>
            <w:tcW w:w="575" w:type="pct"/>
          </w:tcPr>
          <w:p w14:paraId="1BB23A19" w14:textId="77777777" w:rsidR="000213B1" w:rsidRPr="00D0538D" w:rsidRDefault="000213B1" w:rsidP="005E04FE">
            <w:pPr>
              <w:ind w:firstLine="0"/>
              <w:rPr>
                <w:rFonts w:cs="Times New Roman"/>
              </w:rPr>
            </w:pPr>
            <w:r w:rsidRPr="00D0538D">
              <w:rPr>
                <w:rFonts w:cs="Times New Roman"/>
              </w:rPr>
              <w:t>4.</w:t>
            </w:r>
          </w:p>
        </w:tc>
        <w:tc>
          <w:tcPr>
            <w:tcW w:w="4425" w:type="pct"/>
          </w:tcPr>
          <w:p w14:paraId="1F6B8B27" w14:textId="77777777" w:rsidR="000213B1" w:rsidRPr="00D0538D" w:rsidRDefault="000213B1" w:rsidP="005E04FE">
            <w:pPr>
              <w:ind w:firstLine="0"/>
              <w:rPr>
                <w:rFonts w:cs="Times New Roman"/>
              </w:rPr>
            </w:pPr>
            <w:r w:rsidRPr="00D0538D">
              <w:rPr>
                <w:rFonts w:cs="Times New Roman"/>
              </w:rPr>
              <w:t>Несравнительные исследования, описание клинического случая</w:t>
            </w:r>
          </w:p>
        </w:tc>
      </w:tr>
      <w:tr w:rsidR="000213B1" w:rsidRPr="00D0538D" w14:paraId="121DF8DD" w14:textId="77777777" w:rsidTr="005E04FE">
        <w:tc>
          <w:tcPr>
            <w:tcW w:w="575" w:type="pct"/>
          </w:tcPr>
          <w:p w14:paraId="7C029A87" w14:textId="77777777" w:rsidR="000213B1" w:rsidRPr="00D0538D" w:rsidRDefault="000213B1" w:rsidP="005E04FE">
            <w:pPr>
              <w:ind w:firstLine="0"/>
              <w:rPr>
                <w:rFonts w:cs="Times New Roman"/>
              </w:rPr>
            </w:pPr>
            <w:r w:rsidRPr="00D0538D">
              <w:rPr>
                <w:rFonts w:cs="Times New Roman"/>
              </w:rPr>
              <w:t>5.</w:t>
            </w:r>
          </w:p>
        </w:tc>
        <w:tc>
          <w:tcPr>
            <w:tcW w:w="4425" w:type="pct"/>
          </w:tcPr>
          <w:p w14:paraId="0AEF1C51" w14:textId="77777777" w:rsidR="000213B1" w:rsidRPr="00D0538D" w:rsidRDefault="000213B1" w:rsidP="005E04FE">
            <w:pPr>
              <w:ind w:firstLine="0"/>
              <w:rPr>
                <w:rFonts w:cs="Times New Roman"/>
              </w:rPr>
            </w:pPr>
            <w:r w:rsidRPr="00D0538D">
              <w:rPr>
                <w:rFonts w:cs="Times New Roman"/>
              </w:rPr>
              <w:t>Наименее достоверные доказательства: имеется лишь обоснование механизма действия или мнение экспертов</w:t>
            </w:r>
          </w:p>
        </w:tc>
      </w:tr>
    </w:tbl>
    <w:p w14:paraId="22E0FAEC" w14:textId="77777777" w:rsidR="000213B1" w:rsidRPr="00D0538D" w:rsidRDefault="000213B1" w:rsidP="000213B1">
      <w:pPr>
        <w:ind w:firstLine="0"/>
        <w:rPr>
          <w:rFonts w:cs="Times New Roman"/>
          <w:szCs w:val="24"/>
        </w:rPr>
      </w:pPr>
    </w:p>
    <w:p w14:paraId="2C06F1E6" w14:textId="77777777" w:rsidR="000213B1" w:rsidRPr="00D0538D" w:rsidRDefault="000213B1" w:rsidP="000213B1">
      <w:pPr>
        <w:ind w:firstLine="0"/>
        <w:rPr>
          <w:rFonts w:cs="Times New Roman"/>
          <w:szCs w:val="24"/>
        </w:rPr>
      </w:pPr>
      <w:r w:rsidRPr="00D0538D">
        <w:rPr>
          <w:rFonts w:cs="Times New Roman"/>
          <w:szCs w:val="24"/>
        </w:rPr>
        <w:t xml:space="preserve">Таблица 2 </w:t>
      </w:r>
    </w:p>
    <w:p w14:paraId="217AC6F1" w14:textId="77777777" w:rsidR="000213B1" w:rsidRPr="00D0538D" w:rsidRDefault="000213B1" w:rsidP="000213B1">
      <w:pPr>
        <w:ind w:firstLine="0"/>
        <w:rPr>
          <w:rFonts w:cs="Times New Roman"/>
          <w:b/>
          <w:szCs w:val="24"/>
        </w:rPr>
      </w:pPr>
      <w:r w:rsidRPr="00D0538D">
        <w:rPr>
          <w:rFonts w:cs="Times New Roman"/>
          <w:b/>
          <w:szCs w:val="24"/>
        </w:rPr>
        <w:t>Шкала определения уровней достоверности доказательств (УДД) для лечебных, реабилитационных, профилактических вмешательств</w:t>
      </w:r>
    </w:p>
    <w:tbl>
      <w:tblPr>
        <w:tblStyle w:val="111"/>
        <w:tblW w:w="5000" w:type="pct"/>
        <w:tblLook w:val="04A0" w:firstRow="1" w:lastRow="0" w:firstColumn="1" w:lastColumn="0" w:noHBand="0" w:noVBand="1"/>
      </w:tblPr>
      <w:tblGrid>
        <w:gridCol w:w="1075"/>
        <w:gridCol w:w="8270"/>
      </w:tblGrid>
      <w:tr w:rsidR="000213B1" w:rsidRPr="00D0538D" w14:paraId="7C436C1B" w14:textId="77777777" w:rsidTr="005E04FE">
        <w:tc>
          <w:tcPr>
            <w:tcW w:w="575" w:type="pct"/>
          </w:tcPr>
          <w:p w14:paraId="7E2EE2D7" w14:textId="77777777" w:rsidR="000213B1" w:rsidRPr="00D0538D" w:rsidRDefault="000213B1" w:rsidP="005E04FE">
            <w:pPr>
              <w:ind w:firstLine="0"/>
              <w:rPr>
                <w:rFonts w:cs="Times New Roman"/>
                <w:b/>
              </w:rPr>
            </w:pPr>
            <w:r w:rsidRPr="00D0538D">
              <w:rPr>
                <w:rFonts w:cs="Times New Roman"/>
                <w:b/>
              </w:rPr>
              <w:t>УДД</w:t>
            </w:r>
          </w:p>
        </w:tc>
        <w:tc>
          <w:tcPr>
            <w:tcW w:w="4425" w:type="pct"/>
          </w:tcPr>
          <w:p w14:paraId="67C14365" w14:textId="77777777" w:rsidR="000213B1" w:rsidRPr="00D0538D" w:rsidRDefault="000213B1" w:rsidP="005E04FE">
            <w:pPr>
              <w:ind w:firstLine="0"/>
              <w:rPr>
                <w:rFonts w:cs="Times New Roman"/>
                <w:b/>
              </w:rPr>
            </w:pPr>
            <w:r w:rsidRPr="00D0538D">
              <w:rPr>
                <w:rFonts w:cs="Times New Roman"/>
                <w:b/>
              </w:rPr>
              <w:t>Расшифровка</w:t>
            </w:r>
          </w:p>
        </w:tc>
      </w:tr>
      <w:tr w:rsidR="000213B1" w:rsidRPr="00D0538D" w14:paraId="4FA49F81" w14:textId="77777777" w:rsidTr="005E04FE">
        <w:tc>
          <w:tcPr>
            <w:tcW w:w="575" w:type="pct"/>
          </w:tcPr>
          <w:p w14:paraId="41972FA9" w14:textId="77777777" w:rsidR="000213B1" w:rsidRPr="00D0538D" w:rsidRDefault="000213B1" w:rsidP="005E04FE">
            <w:pPr>
              <w:ind w:firstLine="0"/>
              <w:rPr>
                <w:rFonts w:cs="Times New Roman"/>
              </w:rPr>
            </w:pPr>
            <w:r w:rsidRPr="00D0538D">
              <w:rPr>
                <w:rFonts w:cs="Times New Roman"/>
              </w:rPr>
              <w:t>1.</w:t>
            </w:r>
          </w:p>
        </w:tc>
        <w:tc>
          <w:tcPr>
            <w:tcW w:w="4425" w:type="pct"/>
          </w:tcPr>
          <w:p w14:paraId="600C36F1" w14:textId="77777777" w:rsidR="000213B1" w:rsidRPr="00D0538D" w:rsidRDefault="000213B1" w:rsidP="005E04FE">
            <w:pPr>
              <w:ind w:firstLine="0"/>
              <w:rPr>
                <w:rFonts w:cs="Times New Roman"/>
              </w:rPr>
            </w:pPr>
            <w:r w:rsidRPr="00D0538D">
              <w:rPr>
                <w:rFonts w:cs="Times New Roman"/>
              </w:rPr>
              <w:t>Наиболее достоверные доказательства: систематический обзор РКИ с применением мета-анализа</w:t>
            </w:r>
          </w:p>
        </w:tc>
      </w:tr>
      <w:tr w:rsidR="000213B1" w:rsidRPr="00D0538D" w14:paraId="07C491EE" w14:textId="77777777" w:rsidTr="005E04FE">
        <w:tc>
          <w:tcPr>
            <w:tcW w:w="575" w:type="pct"/>
          </w:tcPr>
          <w:p w14:paraId="7987FD8A" w14:textId="77777777" w:rsidR="000213B1" w:rsidRPr="00D0538D" w:rsidRDefault="000213B1" w:rsidP="005E04FE">
            <w:pPr>
              <w:ind w:firstLine="0"/>
              <w:rPr>
                <w:rFonts w:cs="Times New Roman"/>
              </w:rPr>
            </w:pPr>
            <w:r w:rsidRPr="00D0538D">
              <w:rPr>
                <w:rFonts w:cs="Times New Roman"/>
              </w:rPr>
              <w:t>2.</w:t>
            </w:r>
          </w:p>
        </w:tc>
        <w:tc>
          <w:tcPr>
            <w:tcW w:w="4425" w:type="pct"/>
          </w:tcPr>
          <w:p w14:paraId="711683A0" w14:textId="77777777" w:rsidR="000213B1" w:rsidRPr="00D0538D" w:rsidRDefault="000213B1" w:rsidP="005E04FE">
            <w:pPr>
              <w:ind w:firstLine="0"/>
              <w:rPr>
                <w:rFonts w:cs="Times New Roman"/>
              </w:rPr>
            </w:pPr>
            <w:r w:rsidRPr="00D0538D">
              <w:rPr>
                <w:rFonts w:cs="Times New Roman"/>
              </w:rPr>
              <w:t>Отдельные РКИ и систематические обзоры исследований любого дизайна (помимо РКИ) с применением мета-анализа</w:t>
            </w:r>
          </w:p>
        </w:tc>
      </w:tr>
      <w:tr w:rsidR="000213B1" w:rsidRPr="00D0538D" w14:paraId="4F729DC1" w14:textId="77777777" w:rsidTr="005E04FE">
        <w:tc>
          <w:tcPr>
            <w:tcW w:w="575" w:type="pct"/>
          </w:tcPr>
          <w:p w14:paraId="1B1F143B" w14:textId="77777777" w:rsidR="000213B1" w:rsidRPr="00D0538D" w:rsidRDefault="000213B1" w:rsidP="005E04FE">
            <w:pPr>
              <w:ind w:firstLine="0"/>
              <w:rPr>
                <w:rFonts w:cs="Times New Roman"/>
              </w:rPr>
            </w:pPr>
            <w:r w:rsidRPr="00D0538D">
              <w:rPr>
                <w:rFonts w:cs="Times New Roman"/>
              </w:rPr>
              <w:lastRenderedPageBreak/>
              <w:t>3.</w:t>
            </w:r>
          </w:p>
        </w:tc>
        <w:tc>
          <w:tcPr>
            <w:tcW w:w="4425" w:type="pct"/>
          </w:tcPr>
          <w:p w14:paraId="1257DAD3" w14:textId="77777777" w:rsidR="000213B1" w:rsidRPr="00D0538D" w:rsidRDefault="000213B1" w:rsidP="005E04FE">
            <w:pPr>
              <w:ind w:firstLine="0"/>
              <w:rPr>
                <w:rFonts w:cs="Times New Roman"/>
              </w:rPr>
            </w:pPr>
            <w:r w:rsidRPr="00D0538D">
              <w:rPr>
                <w:rFonts w:cs="Times New Roman"/>
              </w:rPr>
              <w:t>Нерандомизированные сравнительные исследования, в т.ч. когортные исследования</w:t>
            </w:r>
          </w:p>
        </w:tc>
      </w:tr>
      <w:tr w:rsidR="000213B1" w:rsidRPr="00D0538D" w14:paraId="35C9BDAB" w14:textId="77777777" w:rsidTr="005E04FE">
        <w:tc>
          <w:tcPr>
            <w:tcW w:w="575" w:type="pct"/>
          </w:tcPr>
          <w:p w14:paraId="7B1ACB6D" w14:textId="77777777" w:rsidR="000213B1" w:rsidRPr="00D0538D" w:rsidRDefault="000213B1" w:rsidP="005E04FE">
            <w:pPr>
              <w:ind w:firstLine="0"/>
              <w:rPr>
                <w:rFonts w:cs="Times New Roman"/>
              </w:rPr>
            </w:pPr>
            <w:r w:rsidRPr="00D0538D">
              <w:rPr>
                <w:rFonts w:cs="Times New Roman"/>
              </w:rPr>
              <w:t>4.</w:t>
            </w:r>
          </w:p>
        </w:tc>
        <w:tc>
          <w:tcPr>
            <w:tcW w:w="4425" w:type="pct"/>
          </w:tcPr>
          <w:p w14:paraId="4DFB1E64" w14:textId="77777777" w:rsidR="000213B1" w:rsidRPr="00D0538D" w:rsidRDefault="000213B1" w:rsidP="005E04FE">
            <w:pPr>
              <w:ind w:firstLine="0"/>
              <w:rPr>
                <w:rFonts w:cs="Times New Roman"/>
              </w:rPr>
            </w:pPr>
            <w:r w:rsidRPr="00D0538D">
              <w:rPr>
                <w:rFonts w:cs="Times New Roman"/>
              </w:rPr>
              <w:t>Несравнительные исследования, описание клинического случая или серии случаев, исследование «случай-контроль»</w:t>
            </w:r>
          </w:p>
        </w:tc>
      </w:tr>
      <w:tr w:rsidR="000213B1" w:rsidRPr="00D0538D" w14:paraId="5B86C47E" w14:textId="77777777" w:rsidTr="005E04FE">
        <w:tc>
          <w:tcPr>
            <w:tcW w:w="575" w:type="pct"/>
          </w:tcPr>
          <w:p w14:paraId="177E0CB6" w14:textId="77777777" w:rsidR="000213B1" w:rsidRPr="00D0538D" w:rsidRDefault="000213B1" w:rsidP="005E04FE">
            <w:pPr>
              <w:ind w:firstLine="0"/>
              <w:rPr>
                <w:rFonts w:cs="Times New Roman"/>
              </w:rPr>
            </w:pPr>
            <w:r w:rsidRPr="00D0538D">
              <w:rPr>
                <w:rFonts w:cs="Times New Roman"/>
              </w:rPr>
              <w:t>5.</w:t>
            </w:r>
          </w:p>
        </w:tc>
        <w:tc>
          <w:tcPr>
            <w:tcW w:w="4425" w:type="pct"/>
          </w:tcPr>
          <w:p w14:paraId="59BA4F73" w14:textId="77777777" w:rsidR="000213B1" w:rsidRPr="00D0538D" w:rsidRDefault="000213B1" w:rsidP="005E04FE">
            <w:pPr>
              <w:ind w:firstLine="0"/>
              <w:rPr>
                <w:rFonts w:cs="Times New Roman"/>
              </w:rPr>
            </w:pPr>
            <w:r w:rsidRPr="00D0538D">
              <w:rPr>
                <w:rFonts w:cs="Times New Roman"/>
              </w:rPr>
              <w:t>Наименее достоверные доказательства: имеется лишь обоснование механизма действия вмешательства (доклинические исследования) или мнение экспертов</w:t>
            </w:r>
          </w:p>
        </w:tc>
      </w:tr>
    </w:tbl>
    <w:p w14:paraId="5C2D0E2F" w14:textId="77777777" w:rsidR="000213B1" w:rsidRPr="00D0538D" w:rsidRDefault="000213B1" w:rsidP="000213B1">
      <w:pPr>
        <w:ind w:firstLine="0"/>
        <w:rPr>
          <w:rFonts w:cs="Times New Roman"/>
          <w:szCs w:val="24"/>
        </w:rPr>
      </w:pPr>
    </w:p>
    <w:p w14:paraId="4785F6F1" w14:textId="77777777" w:rsidR="000213B1" w:rsidRPr="00D0538D" w:rsidRDefault="000213B1" w:rsidP="000213B1">
      <w:pPr>
        <w:ind w:firstLine="0"/>
        <w:rPr>
          <w:rFonts w:cs="Times New Roman"/>
          <w:szCs w:val="24"/>
        </w:rPr>
      </w:pPr>
      <w:r w:rsidRPr="00D0538D">
        <w:rPr>
          <w:rFonts w:cs="Times New Roman"/>
          <w:szCs w:val="24"/>
        </w:rPr>
        <w:t> Таблица 3</w:t>
      </w:r>
    </w:p>
    <w:p w14:paraId="795F5B88" w14:textId="77777777" w:rsidR="000213B1" w:rsidRPr="00D0538D" w:rsidRDefault="000213B1" w:rsidP="000213B1">
      <w:pPr>
        <w:ind w:firstLine="0"/>
        <w:rPr>
          <w:rFonts w:cs="Times New Roman"/>
          <w:b/>
          <w:szCs w:val="24"/>
        </w:rPr>
      </w:pPr>
      <w:r w:rsidRPr="00D0538D">
        <w:rPr>
          <w:rFonts w:cs="Times New Roman"/>
          <w:b/>
          <w:szCs w:val="24"/>
        </w:rPr>
        <w:t>Шкала определения уровней убедительности рекомендаций (УУР) для диагностических вмешательств</w:t>
      </w:r>
    </w:p>
    <w:tbl>
      <w:tblPr>
        <w:tblStyle w:val="8"/>
        <w:tblW w:w="5000" w:type="pct"/>
        <w:tblLook w:val="04A0" w:firstRow="1" w:lastRow="0" w:firstColumn="1" w:lastColumn="0" w:noHBand="0" w:noVBand="1"/>
      </w:tblPr>
      <w:tblGrid>
        <w:gridCol w:w="1075"/>
        <w:gridCol w:w="8270"/>
      </w:tblGrid>
      <w:tr w:rsidR="000213B1" w:rsidRPr="00D0538D" w14:paraId="4F9DB72E" w14:textId="77777777" w:rsidTr="005E04FE">
        <w:tc>
          <w:tcPr>
            <w:tcW w:w="575" w:type="pct"/>
          </w:tcPr>
          <w:p w14:paraId="5A476465" w14:textId="77777777" w:rsidR="000213B1" w:rsidRPr="00D0538D" w:rsidRDefault="000213B1" w:rsidP="005E04FE">
            <w:pPr>
              <w:ind w:firstLine="0"/>
              <w:rPr>
                <w:rFonts w:cs="Times New Roman"/>
                <w:b/>
              </w:rPr>
            </w:pPr>
            <w:r w:rsidRPr="00D0538D">
              <w:rPr>
                <w:rFonts w:cs="Times New Roman"/>
                <w:b/>
              </w:rPr>
              <w:br w:type="page"/>
              <w:t>УУР</w:t>
            </w:r>
          </w:p>
        </w:tc>
        <w:tc>
          <w:tcPr>
            <w:tcW w:w="4425" w:type="pct"/>
          </w:tcPr>
          <w:p w14:paraId="7FE3576C" w14:textId="77777777" w:rsidR="000213B1" w:rsidRPr="00D0538D" w:rsidRDefault="000213B1" w:rsidP="005E04FE">
            <w:pPr>
              <w:ind w:firstLine="0"/>
              <w:rPr>
                <w:rFonts w:cs="Times New Roman"/>
                <w:b/>
              </w:rPr>
            </w:pPr>
            <w:r w:rsidRPr="00D0538D">
              <w:rPr>
                <w:rFonts w:cs="Times New Roman"/>
                <w:b/>
              </w:rPr>
              <w:t>Расшифровка</w:t>
            </w:r>
          </w:p>
        </w:tc>
      </w:tr>
      <w:tr w:rsidR="000213B1" w:rsidRPr="00D0538D" w14:paraId="51A9FF9B" w14:textId="77777777" w:rsidTr="005E04FE">
        <w:trPr>
          <w:trHeight w:val="612"/>
        </w:trPr>
        <w:tc>
          <w:tcPr>
            <w:tcW w:w="575" w:type="pct"/>
          </w:tcPr>
          <w:p w14:paraId="70893DBE" w14:textId="77777777" w:rsidR="000213B1" w:rsidRPr="00D0538D" w:rsidRDefault="000213B1" w:rsidP="005E04FE">
            <w:pPr>
              <w:ind w:firstLine="0"/>
              <w:rPr>
                <w:rFonts w:cs="Times New Roman"/>
              </w:rPr>
            </w:pPr>
            <w:r w:rsidRPr="00D0538D">
              <w:rPr>
                <w:rFonts w:cs="Times New Roman"/>
              </w:rPr>
              <w:t>A</w:t>
            </w:r>
          </w:p>
        </w:tc>
        <w:tc>
          <w:tcPr>
            <w:tcW w:w="4425" w:type="pct"/>
          </w:tcPr>
          <w:p w14:paraId="5C12A0A7" w14:textId="77777777" w:rsidR="000213B1" w:rsidRPr="00D0538D" w:rsidRDefault="000213B1" w:rsidP="005E04FE">
            <w:pPr>
              <w:ind w:firstLine="0"/>
              <w:rPr>
                <w:rFonts w:cs="Times New Roman"/>
              </w:rPr>
            </w:pPr>
            <w:r w:rsidRPr="00D0538D">
              <w:rPr>
                <w:rFonts w:cs="Times New Roman"/>
              </w:rPr>
              <w:t xml:space="preserve">Однозначная (сильная) рекомендация (все исследования имеют высокое или удовлетворительное методологическое качеств*, их выводы по интересующим исходам являются согласованными*) </w:t>
            </w:r>
          </w:p>
        </w:tc>
      </w:tr>
      <w:tr w:rsidR="000213B1" w:rsidRPr="00D0538D" w14:paraId="1A770BB6" w14:textId="77777777" w:rsidTr="005E04FE">
        <w:trPr>
          <w:trHeight w:val="767"/>
        </w:trPr>
        <w:tc>
          <w:tcPr>
            <w:tcW w:w="575" w:type="pct"/>
          </w:tcPr>
          <w:p w14:paraId="01BFCE74" w14:textId="77777777" w:rsidR="000213B1" w:rsidRPr="00D0538D" w:rsidRDefault="000213B1" w:rsidP="005E04FE">
            <w:pPr>
              <w:ind w:firstLine="0"/>
              <w:rPr>
                <w:rFonts w:cs="Times New Roman"/>
              </w:rPr>
            </w:pPr>
            <w:r w:rsidRPr="00D0538D">
              <w:rPr>
                <w:rFonts w:cs="Times New Roman"/>
              </w:rPr>
              <w:t>B</w:t>
            </w:r>
          </w:p>
        </w:tc>
        <w:tc>
          <w:tcPr>
            <w:tcW w:w="4425" w:type="pct"/>
          </w:tcPr>
          <w:p w14:paraId="365FF642" w14:textId="77777777" w:rsidR="000213B1" w:rsidRPr="00D0538D" w:rsidRDefault="000213B1" w:rsidP="005E04FE">
            <w:pPr>
              <w:ind w:firstLine="0"/>
              <w:rPr>
                <w:rFonts w:cs="Times New Roman"/>
              </w:rPr>
            </w:pPr>
            <w:r w:rsidRPr="00D0538D">
              <w:rPr>
                <w:rFonts w:cs="Times New Roman"/>
              </w:rPr>
              <w:t xml:space="preserve">Неоднозначная (условная) рекомендация (не все исследования имеют высокое или удовлетворительное методологическое качество и/или их выводы по интересующим исходам не являются согласованными) </w:t>
            </w:r>
          </w:p>
        </w:tc>
      </w:tr>
      <w:tr w:rsidR="000213B1" w:rsidRPr="00D0538D" w14:paraId="1AD8AF86" w14:textId="77777777" w:rsidTr="005E04FE">
        <w:trPr>
          <w:trHeight w:val="798"/>
        </w:trPr>
        <w:tc>
          <w:tcPr>
            <w:tcW w:w="575" w:type="pct"/>
          </w:tcPr>
          <w:p w14:paraId="64090567" w14:textId="77777777" w:rsidR="000213B1" w:rsidRPr="00D0538D" w:rsidRDefault="000213B1" w:rsidP="005E04FE">
            <w:pPr>
              <w:ind w:firstLine="0"/>
              <w:rPr>
                <w:rFonts w:cs="Times New Roman"/>
              </w:rPr>
            </w:pPr>
            <w:r w:rsidRPr="00D0538D">
              <w:rPr>
                <w:rFonts w:cs="Times New Roman"/>
              </w:rPr>
              <w:t>C</w:t>
            </w:r>
          </w:p>
        </w:tc>
        <w:tc>
          <w:tcPr>
            <w:tcW w:w="4425" w:type="pct"/>
          </w:tcPr>
          <w:p w14:paraId="49213AC7" w14:textId="77777777" w:rsidR="000213B1" w:rsidRPr="00D0538D" w:rsidRDefault="000213B1" w:rsidP="005E04FE">
            <w:pPr>
              <w:ind w:firstLine="0"/>
              <w:rPr>
                <w:rFonts w:cs="Times New Roman"/>
              </w:rPr>
            </w:pPr>
            <w:r w:rsidRPr="00D0538D">
              <w:rPr>
                <w:rFonts w:cs="Times New Roman"/>
              </w:rPr>
              <w:t xml:space="preserve">Низкая (слабая) рекомендация – отсутствие доказательств надлежащего качества (все исследования имеют низкое методологическое качество и их выводы по интересующим исходам не являются согласованными) </w:t>
            </w:r>
          </w:p>
        </w:tc>
      </w:tr>
    </w:tbl>
    <w:p w14:paraId="05D2693F" w14:textId="77777777" w:rsidR="000213B1" w:rsidRPr="00D0538D" w:rsidRDefault="000213B1" w:rsidP="000213B1">
      <w:pPr>
        <w:ind w:firstLine="0"/>
        <w:rPr>
          <w:rFonts w:cs="Times New Roman"/>
          <w:szCs w:val="24"/>
        </w:rPr>
      </w:pPr>
    </w:p>
    <w:p w14:paraId="741C46E3" w14:textId="77777777" w:rsidR="000213B1" w:rsidRPr="00D0538D" w:rsidRDefault="000213B1" w:rsidP="000213B1">
      <w:pPr>
        <w:ind w:firstLine="0"/>
        <w:rPr>
          <w:rFonts w:cs="Times New Roman"/>
          <w:szCs w:val="24"/>
        </w:rPr>
      </w:pPr>
      <w:r w:rsidRPr="00D0538D">
        <w:rPr>
          <w:rFonts w:cs="Times New Roman"/>
          <w:szCs w:val="24"/>
        </w:rPr>
        <w:t>Таблица 4</w:t>
      </w:r>
    </w:p>
    <w:p w14:paraId="7BD86AB9" w14:textId="77777777" w:rsidR="000213B1" w:rsidRPr="00D0538D" w:rsidRDefault="000213B1" w:rsidP="000213B1">
      <w:pPr>
        <w:ind w:firstLine="0"/>
        <w:rPr>
          <w:rFonts w:cs="Times New Roman"/>
          <w:b/>
          <w:szCs w:val="24"/>
        </w:rPr>
      </w:pPr>
      <w:r w:rsidRPr="00D0538D">
        <w:rPr>
          <w:rFonts w:cs="Times New Roman"/>
          <w:b/>
          <w:szCs w:val="24"/>
        </w:rPr>
        <w:t>Шкала определения УУР для лечебных, реабилитационных, профилактических, вмешательств</w:t>
      </w:r>
    </w:p>
    <w:tbl>
      <w:tblPr>
        <w:tblStyle w:val="aff8"/>
        <w:tblW w:w="5000" w:type="pct"/>
        <w:tblLook w:val="04A0" w:firstRow="1" w:lastRow="0" w:firstColumn="1" w:lastColumn="0" w:noHBand="0" w:noVBand="1"/>
      </w:tblPr>
      <w:tblGrid>
        <w:gridCol w:w="1075"/>
        <w:gridCol w:w="8270"/>
      </w:tblGrid>
      <w:tr w:rsidR="000213B1" w:rsidRPr="00D0538D" w14:paraId="729E2535" w14:textId="77777777" w:rsidTr="005E04FE">
        <w:trPr>
          <w:trHeight w:val="20"/>
        </w:trPr>
        <w:tc>
          <w:tcPr>
            <w:tcW w:w="575" w:type="pct"/>
            <w:shd w:val="clear" w:color="auto" w:fill="auto"/>
          </w:tcPr>
          <w:p w14:paraId="38832994" w14:textId="77777777" w:rsidR="000213B1" w:rsidRPr="00D0538D" w:rsidRDefault="000213B1" w:rsidP="005E04FE">
            <w:pPr>
              <w:ind w:firstLine="0"/>
              <w:rPr>
                <w:rFonts w:cs="Times New Roman"/>
                <w:b/>
                <w:szCs w:val="24"/>
              </w:rPr>
            </w:pPr>
            <w:r w:rsidRPr="00D0538D">
              <w:rPr>
                <w:rFonts w:cs="Times New Roman"/>
                <w:b/>
                <w:szCs w:val="24"/>
              </w:rPr>
              <w:t>УУР</w:t>
            </w:r>
          </w:p>
        </w:tc>
        <w:tc>
          <w:tcPr>
            <w:tcW w:w="4425" w:type="pct"/>
            <w:shd w:val="clear" w:color="auto" w:fill="auto"/>
          </w:tcPr>
          <w:p w14:paraId="1ADEDBAC" w14:textId="77777777" w:rsidR="000213B1" w:rsidRPr="00D0538D" w:rsidRDefault="000213B1" w:rsidP="005E04FE">
            <w:pPr>
              <w:ind w:firstLine="0"/>
              <w:rPr>
                <w:rFonts w:cs="Times New Roman"/>
                <w:b/>
                <w:szCs w:val="24"/>
              </w:rPr>
            </w:pPr>
            <w:r w:rsidRPr="00D0538D">
              <w:rPr>
                <w:rFonts w:cs="Times New Roman"/>
                <w:b/>
                <w:szCs w:val="24"/>
              </w:rPr>
              <w:t>Расшифровка</w:t>
            </w:r>
          </w:p>
        </w:tc>
      </w:tr>
      <w:tr w:rsidR="000213B1" w:rsidRPr="00D0538D" w14:paraId="506A94B8" w14:textId="77777777" w:rsidTr="005E04FE">
        <w:trPr>
          <w:trHeight w:val="20"/>
        </w:trPr>
        <w:tc>
          <w:tcPr>
            <w:tcW w:w="575" w:type="pct"/>
            <w:shd w:val="clear" w:color="auto" w:fill="auto"/>
          </w:tcPr>
          <w:p w14:paraId="38064649" w14:textId="77777777" w:rsidR="000213B1" w:rsidRPr="00D0538D" w:rsidRDefault="000213B1" w:rsidP="005E04FE">
            <w:pPr>
              <w:ind w:firstLine="0"/>
              <w:rPr>
                <w:rFonts w:cs="Times New Roman"/>
                <w:szCs w:val="24"/>
              </w:rPr>
            </w:pPr>
            <w:r w:rsidRPr="00D0538D">
              <w:rPr>
                <w:rFonts w:cs="Times New Roman"/>
                <w:szCs w:val="24"/>
              </w:rPr>
              <w:t>A</w:t>
            </w:r>
          </w:p>
        </w:tc>
        <w:tc>
          <w:tcPr>
            <w:tcW w:w="4425" w:type="pct"/>
            <w:shd w:val="clear" w:color="auto" w:fill="auto"/>
          </w:tcPr>
          <w:p w14:paraId="63C324E0" w14:textId="77777777" w:rsidR="000213B1" w:rsidRPr="00D0538D" w:rsidRDefault="000213B1" w:rsidP="005E04FE">
            <w:pPr>
              <w:ind w:firstLine="0"/>
              <w:rPr>
                <w:rFonts w:cs="Times New Roman"/>
                <w:szCs w:val="24"/>
              </w:rPr>
            </w:pPr>
            <w:r w:rsidRPr="00D0538D">
              <w:rPr>
                <w:rFonts w:cs="Times New Roman"/>
                <w:szCs w:val="24"/>
              </w:rPr>
              <w:t xml:space="preserve">Однозначная (сильная) рекомендация (все рассматриваемые критерии эффективности (исходы) являются важными, все исследования имеют высокое или удовлетворительное методологическое качество, их выводы по интересующим исходам являются согласованными) </w:t>
            </w:r>
          </w:p>
        </w:tc>
      </w:tr>
      <w:tr w:rsidR="000213B1" w:rsidRPr="00D0538D" w14:paraId="3C8799DE" w14:textId="77777777" w:rsidTr="005E04FE">
        <w:trPr>
          <w:trHeight w:val="20"/>
        </w:trPr>
        <w:tc>
          <w:tcPr>
            <w:tcW w:w="575" w:type="pct"/>
            <w:shd w:val="clear" w:color="auto" w:fill="auto"/>
          </w:tcPr>
          <w:p w14:paraId="23D82D8A" w14:textId="77777777" w:rsidR="000213B1" w:rsidRPr="00D0538D" w:rsidRDefault="000213B1" w:rsidP="005E04FE">
            <w:pPr>
              <w:ind w:firstLine="0"/>
              <w:rPr>
                <w:rFonts w:cs="Times New Roman"/>
                <w:szCs w:val="24"/>
              </w:rPr>
            </w:pPr>
            <w:r w:rsidRPr="00D0538D">
              <w:rPr>
                <w:rFonts w:cs="Times New Roman"/>
                <w:szCs w:val="24"/>
              </w:rPr>
              <w:t>B</w:t>
            </w:r>
          </w:p>
        </w:tc>
        <w:tc>
          <w:tcPr>
            <w:tcW w:w="4425" w:type="pct"/>
            <w:shd w:val="clear" w:color="auto" w:fill="auto"/>
          </w:tcPr>
          <w:p w14:paraId="3757C0AE" w14:textId="77777777" w:rsidR="000213B1" w:rsidRPr="00D0538D" w:rsidRDefault="000213B1" w:rsidP="005E04FE">
            <w:pPr>
              <w:ind w:firstLine="0"/>
              <w:rPr>
                <w:rFonts w:cs="Times New Roman"/>
                <w:szCs w:val="24"/>
              </w:rPr>
            </w:pPr>
            <w:r w:rsidRPr="00D0538D">
              <w:rPr>
                <w:rFonts w:cs="Times New Roman"/>
                <w:szCs w:val="24"/>
              </w:rPr>
              <w:t xml:space="preserve">Неоднозначная (условная) рекомендация (не все рассматриваемые критерии эффективности (исходы) являются важными, не все исследования имеют высокое или удовлетворительное методологическое качество и/или их выводы по интересующим исходам не являются согласованными) </w:t>
            </w:r>
          </w:p>
        </w:tc>
      </w:tr>
      <w:tr w:rsidR="000213B1" w:rsidRPr="00D0538D" w14:paraId="756C90F1" w14:textId="77777777" w:rsidTr="005E04FE">
        <w:trPr>
          <w:trHeight w:val="20"/>
        </w:trPr>
        <w:tc>
          <w:tcPr>
            <w:tcW w:w="575" w:type="pct"/>
            <w:shd w:val="clear" w:color="auto" w:fill="auto"/>
          </w:tcPr>
          <w:p w14:paraId="3926BE81" w14:textId="77777777" w:rsidR="000213B1" w:rsidRPr="00D0538D" w:rsidRDefault="000213B1" w:rsidP="005E04FE">
            <w:pPr>
              <w:ind w:firstLine="0"/>
              <w:rPr>
                <w:rFonts w:cs="Times New Roman"/>
                <w:szCs w:val="24"/>
              </w:rPr>
            </w:pPr>
            <w:r w:rsidRPr="00D0538D">
              <w:rPr>
                <w:rFonts w:cs="Times New Roman"/>
                <w:szCs w:val="24"/>
              </w:rPr>
              <w:lastRenderedPageBreak/>
              <w:t>C</w:t>
            </w:r>
          </w:p>
        </w:tc>
        <w:tc>
          <w:tcPr>
            <w:tcW w:w="4425" w:type="pct"/>
            <w:shd w:val="clear" w:color="auto" w:fill="auto"/>
          </w:tcPr>
          <w:p w14:paraId="1E672113" w14:textId="77777777" w:rsidR="000213B1" w:rsidRPr="00D0538D" w:rsidRDefault="000213B1" w:rsidP="005E04FE">
            <w:pPr>
              <w:ind w:firstLine="0"/>
              <w:rPr>
                <w:rFonts w:cs="Times New Roman"/>
                <w:szCs w:val="24"/>
              </w:rPr>
            </w:pPr>
            <w:r w:rsidRPr="00D0538D">
              <w:rPr>
                <w:rFonts w:cs="Times New Roman"/>
                <w:szCs w:val="24"/>
              </w:rPr>
              <w:t xml:space="preserve">Низкая (слабая) рекомендация – отсутствие доказательств надлежащего качества (все рассматриваемые критерии эффективности (исходы) являются неважными, все исследования имеют низкое методологическое качество и их выводы по интересующим исходам не являются согласованными) </w:t>
            </w:r>
          </w:p>
        </w:tc>
      </w:tr>
    </w:tbl>
    <w:p w14:paraId="610172D9" w14:textId="77777777" w:rsidR="000213B1" w:rsidRPr="00D0538D" w:rsidRDefault="000213B1" w:rsidP="000213B1">
      <w:pPr>
        <w:ind w:firstLine="0"/>
        <w:rPr>
          <w:rFonts w:cs="Times New Roman"/>
          <w:szCs w:val="24"/>
        </w:rPr>
      </w:pPr>
    </w:p>
    <w:p w14:paraId="0F9FCE12" w14:textId="77777777" w:rsidR="000213B1" w:rsidRPr="00D0538D" w:rsidRDefault="000213B1" w:rsidP="000213B1">
      <w:pPr>
        <w:ind w:firstLine="0"/>
        <w:rPr>
          <w:rFonts w:cs="Times New Roman"/>
          <w:b/>
          <w:szCs w:val="24"/>
        </w:rPr>
      </w:pPr>
      <w:r w:rsidRPr="00D0538D">
        <w:rPr>
          <w:rFonts w:cs="Times New Roman"/>
          <w:b/>
          <w:szCs w:val="24"/>
        </w:rPr>
        <w:t>Порядок обновления клинических рекомендаций.</w:t>
      </w:r>
    </w:p>
    <w:p w14:paraId="00B136D9" w14:textId="77777777" w:rsidR="000213B1" w:rsidRPr="00D0538D" w:rsidRDefault="000213B1" w:rsidP="000213B1">
      <w:pPr>
        <w:ind w:firstLine="0"/>
        <w:rPr>
          <w:rFonts w:cs="Times New Roman"/>
          <w:szCs w:val="24"/>
        </w:rPr>
      </w:pPr>
      <w:r w:rsidRPr="00D0538D">
        <w:rPr>
          <w:rFonts w:cs="Times New Roman"/>
          <w:szCs w:val="24"/>
        </w:rPr>
        <w:t xml:space="preserve">Механизм обновления клинических рекомендаций предусматривает их систематическую актуализацию – не реже чем один раз в три года или при появлении новой информации о тактике ведения пациентов с данным заболеванием. Решение об обновлении принимает МЗ РФ на основе предложений, представленных медицинскими некоммерческими профессиональными организациями. Сформированные предложения должны учитывать результаты комплексной оценки лекарственных препаратов, медицинских изделий, а также результаты клинической апробации. </w:t>
      </w:r>
    </w:p>
    <w:p w14:paraId="2991E00D" w14:textId="77777777" w:rsidR="000213B1" w:rsidRPr="00D0538D" w:rsidRDefault="000213B1" w:rsidP="000213B1">
      <w:pPr>
        <w:ind w:firstLine="0"/>
        <w:rPr>
          <w:rFonts w:cs="Times New Roman"/>
          <w:b/>
          <w:szCs w:val="24"/>
        </w:rPr>
      </w:pPr>
      <w:r w:rsidRPr="00D0538D">
        <w:rPr>
          <w:rFonts w:cs="Times New Roman"/>
          <w:szCs w:val="24"/>
        </w:rPr>
        <w:br w:type="page"/>
      </w:r>
      <w:bookmarkStart w:id="52" w:name="__RefHeading___doc_a3"/>
      <w:bookmarkStart w:id="53" w:name="_Toc531609344"/>
      <w:r w:rsidRPr="00D0538D">
        <w:rPr>
          <w:rFonts w:cs="Times New Roman"/>
          <w:b/>
          <w:szCs w:val="24"/>
        </w:rPr>
        <w:lastRenderedPageBreak/>
        <w:t>Приложение А3. Связанные документы</w:t>
      </w:r>
      <w:bookmarkEnd w:id="52"/>
      <w:bookmarkEnd w:id="53"/>
    </w:p>
    <w:p w14:paraId="5C4D158F" w14:textId="77777777" w:rsidR="000213B1" w:rsidRPr="00D0538D" w:rsidRDefault="000213B1" w:rsidP="000213B1">
      <w:pPr>
        <w:ind w:firstLine="0"/>
        <w:rPr>
          <w:rFonts w:cs="Times New Roman"/>
          <w:szCs w:val="24"/>
        </w:rPr>
      </w:pPr>
      <w:r w:rsidRPr="00D0538D">
        <w:rPr>
          <w:rFonts w:cs="Times New Roman"/>
          <w:szCs w:val="24"/>
        </w:rPr>
        <w:t>1.</w:t>
      </w:r>
      <w:r w:rsidRPr="00D0538D">
        <w:rPr>
          <w:rFonts w:cs="Times New Roman"/>
          <w:szCs w:val="24"/>
        </w:rPr>
        <w:tab/>
        <w:t>Статья 37 Федерального закона от 21 ноября 2011г. №323-ФЗ «Об основах охраны здоровья граждан в Российской Федерации».</w:t>
      </w:r>
    </w:p>
    <w:p w14:paraId="1440F531" w14:textId="77777777" w:rsidR="000213B1" w:rsidRPr="00D0538D" w:rsidRDefault="000213B1" w:rsidP="000213B1">
      <w:pPr>
        <w:ind w:firstLine="0"/>
        <w:rPr>
          <w:rFonts w:cs="Times New Roman"/>
          <w:szCs w:val="24"/>
        </w:rPr>
      </w:pPr>
      <w:r w:rsidRPr="00D0538D">
        <w:rPr>
          <w:rFonts w:cs="Times New Roman"/>
          <w:szCs w:val="24"/>
        </w:rPr>
        <w:t>2.</w:t>
      </w:r>
      <w:r w:rsidRPr="00D0538D">
        <w:rPr>
          <w:rFonts w:cs="Times New Roman"/>
          <w:szCs w:val="24"/>
        </w:rPr>
        <w:tab/>
        <w:t>Приказ Минздрава России от 7 июля 2015г. №422ан «Об утверждении критериев оценки качества медицинской помощи».</w:t>
      </w:r>
    </w:p>
    <w:p w14:paraId="1B0B19B1" w14:textId="77777777" w:rsidR="000213B1" w:rsidRPr="00D0538D" w:rsidRDefault="000213B1" w:rsidP="000213B1">
      <w:pPr>
        <w:ind w:firstLine="0"/>
        <w:rPr>
          <w:rFonts w:cs="Times New Roman"/>
          <w:szCs w:val="24"/>
        </w:rPr>
      </w:pPr>
      <w:r w:rsidRPr="00D0538D">
        <w:rPr>
          <w:rFonts w:cs="Times New Roman"/>
          <w:szCs w:val="24"/>
        </w:rPr>
        <w:br w:type="page"/>
      </w:r>
      <w:bookmarkStart w:id="54" w:name="__RefHeading___doc_b"/>
      <w:bookmarkStart w:id="55" w:name="_Toc531609345"/>
      <w:r w:rsidRPr="00D0538D">
        <w:rPr>
          <w:rFonts w:cs="Times New Roman"/>
          <w:szCs w:val="24"/>
        </w:rPr>
        <w:lastRenderedPageBreak/>
        <w:t>Приложение Б. Алгоритмы ведения пациента</w:t>
      </w:r>
      <w:bookmarkEnd w:id="54"/>
      <w:bookmarkEnd w:id="55"/>
    </w:p>
    <w:p w14:paraId="13E55A52" w14:textId="77777777" w:rsidR="000213B1" w:rsidRPr="00D0538D" w:rsidRDefault="000213B1" w:rsidP="000213B1">
      <w:pPr>
        <w:ind w:firstLine="0"/>
        <w:rPr>
          <w:rFonts w:cs="Times New Roman"/>
          <w:szCs w:val="24"/>
        </w:rPr>
      </w:pPr>
      <w:r w:rsidRPr="00D0538D"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574AA8" wp14:editId="35D7EEB7">
                <wp:simplePos x="0" y="0"/>
                <wp:positionH relativeFrom="column">
                  <wp:posOffset>999036</wp:posOffset>
                </wp:positionH>
                <wp:positionV relativeFrom="paragraph">
                  <wp:posOffset>78559</wp:posOffset>
                </wp:positionV>
                <wp:extent cx="3722370" cy="391885"/>
                <wp:effectExtent l="0" t="0" r="11430" b="27305"/>
                <wp:wrapNone/>
                <wp:docPr id="3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22370" cy="39188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3C6DA7" w14:textId="77777777" w:rsidR="005E04FE" w:rsidRDefault="005E04FE" w:rsidP="000213B1">
                            <w:pPr>
                              <w:ind w:firstLine="0"/>
                              <w:jc w:val="center"/>
                            </w:pPr>
                            <w:r>
                              <w:t>Пациент с острым гингивитом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3E574AA8" id="_x0000_t109" coordsize="21600,21600" o:spt="109" path="m,l,21600r21600,l21600,xe">
                <v:stroke joinstyle="miter"/>
                <v:path gradientshapeok="t" o:connecttype="rect"/>
              </v:shapetype>
              <v:shape id="AutoShape 7" o:spid="_x0000_s1026" type="#_x0000_t109" style="position:absolute;left:0;text-align:left;margin-left:78.65pt;margin-top:6.2pt;width:293.1pt;height:30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kbVKwIAAFMEAAAOAAAAZHJzL2Uyb0RvYy54bWysVF+P0zAMf0fiO0R5Z91ftlXrTqcdQ0gH&#10;TDr4AFmarhFpHJxs7fj0OOlu7IAnRB8iO3Z+tn+2u7rrGsNOCr0GW/DRYMiZshJKbQ8F//pl+2bB&#10;mQ/ClsKAVQU/K8/v1q9frVqXqzHUYEqFjECsz1tX8DoEl2eZl7VqhB+AU5aMFWAjAql4yEoULaE3&#10;JhsPh2+zFrB0CFJ5T7cPvZGvE35VKRk+V5VXgZmCU24hnZjOfTyz9UrkBxSu1vKShviHLBqhLQW9&#10;Qj2IINgR9R9QjZYIHqowkNBkUFVaqlQDVTMa/lbNUy2cSrUQOd5dafL/D1Z+Ou2Q6bLgE86saKhF&#10;98cAKTKbR3pa53PyenI7jAV69wjym2cWNrWwB3WPCG2tRElJjaJ/9uJBVDw9Zfv2I5SELgg9MdVV&#10;2ERA4oB1qSHna0NUF5iky8l8PJ7MqW+SbJPlaLGYpRAif37t0If3ChoWhYJXBlrKC8OuH4kUSZwe&#10;fYiZifzZPVUCRpdbbUxS8LDfGGQnQYOyTd8lkr91M5a1BV/OxrOE/MLmbyGG6fsbRKMDTbzRTcEX&#10;VyeRRwrf2TLNYxDa9DKlbOyF00hj347Q7btLZ/ZQnoldhH6yaRNJqAF/cNbSVBfcfz8KVJyZD5Y6&#10;tBxNp3ENkjKdzcek4K1lf2sRVhJUwQNnvbgJ/eocHepDTZFGiQYLcWYqnUiOHe+zuuRNk5u4v2xZ&#10;XI1bPXn9+hesfwIAAP//AwBQSwMEFAAGAAgAAAAhALchBJ/fAAAACQEAAA8AAABkcnMvZG93bnJl&#10;di54bWxMj81OwzAQhO9IfQdrK3GpqPNLqxCnqioF0QMHAhduTmySiHgdxW4a3p7tCW4z2k+zM/lh&#10;MQOb9eR6iwLCbQBMY2NVj62Aj/fyYQ/MeYlKDha1gB/t4FCs7nKZKXvFNz1XvmUUgi6TAjrvx4xz&#10;13TaSLe1o0a6fdnJSE92arma5JXCzcCjIHjkRvZIHzo56lOnm+/qYgRE+031jK/lS1KfVSnT8HPe&#10;xGch7tfL8QmY14v/g+FWn6pDQZ1qe0Hl2EA+3cWEkogSYATskjgFVt9ECLzI+f8FxS8AAAD//wMA&#10;UEsBAi0AFAAGAAgAAAAhALaDOJL+AAAA4QEAABMAAAAAAAAAAAAAAAAAAAAAAFtDb250ZW50X1R5&#10;cGVzXS54bWxQSwECLQAUAAYACAAAACEAOP0h/9YAAACUAQAACwAAAAAAAAAAAAAAAAAvAQAAX3Jl&#10;bHMvLnJlbHNQSwECLQAUAAYACAAAACEA4jJG1SsCAABTBAAADgAAAAAAAAAAAAAAAAAuAgAAZHJz&#10;L2Uyb0RvYy54bWxQSwECLQAUAAYACAAAACEAtyEEn98AAAAJAQAADwAAAAAAAAAAAAAAAACFBAAA&#10;ZHJzL2Rvd25yZXYueG1sUEsFBgAAAAAEAAQA8wAAAJEFAAAAAA==&#10;">
                <v:textbox>
                  <w:txbxContent>
                    <w:p w14:paraId="603C6DA7" w14:textId="77777777" w:rsidR="005E04FE" w:rsidRDefault="005E04FE" w:rsidP="000213B1">
                      <w:pPr>
                        <w:ind w:firstLine="0"/>
                        <w:jc w:val="center"/>
                      </w:pPr>
                      <w:r>
                        <w:t>Пациент с острым гингивитом</w:t>
                      </w:r>
                    </w:p>
                  </w:txbxContent>
                </v:textbox>
              </v:shape>
            </w:pict>
          </mc:Fallback>
        </mc:AlternateContent>
      </w:r>
    </w:p>
    <w:p w14:paraId="60C6A60C" w14:textId="77777777" w:rsidR="000213B1" w:rsidRPr="00D0538D" w:rsidRDefault="000213B1" w:rsidP="000213B1">
      <w:pPr>
        <w:ind w:firstLine="0"/>
        <w:rPr>
          <w:rFonts w:cs="Times New Roman"/>
          <w:szCs w:val="24"/>
        </w:rPr>
      </w:pPr>
      <w:r w:rsidRPr="00D0538D"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EDBA99" wp14:editId="361C4A70">
                <wp:simplePos x="0" y="0"/>
                <wp:positionH relativeFrom="column">
                  <wp:posOffset>2774949</wp:posOffset>
                </wp:positionH>
                <wp:positionV relativeFrom="paragraph">
                  <wp:posOffset>205741</wp:posOffset>
                </wp:positionV>
                <wp:extent cx="45719" cy="457200"/>
                <wp:effectExtent l="38100" t="0" r="69215" b="57150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45720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49ED9C55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" o:spid="_x0000_s1026" type="#_x0000_t32" style="position:absolute;margin-left:218.5pt;margin-top:16.2pt;width:3.6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oAPAQIAAAsEAAAOAAAAZHJzL2Uyb0RvYy54bWysU0uOEzEQ3SNxB8t70kkUGCZKZxYZYIMg&#10;guEAHredtvBPZZNOdgMXmCNwBTaz4KM5Q/eNKLuTHjQICSE2blfb71W9V+XF2c5oshUQlLMlnYzG&#10;lAjLXaXspqTvLp4/ekpJiMxWTDsrSroXgZ4tHz5YNH4upq52uhJAkMSGeeNLWsfo50UReC0MCyPn&#10;hcVD6cCwiCFsigpYg+xGF9Px+EnROKg8OC5CwL/n/SFdZn4pBY+vpQwiEl1SrC3mFfJ6mdZiuWDz&#10;DTBfK34og/1DFYYpi0kHqnMWGfkA6jcqozi44GQccWcKJ6XiImtANZPxPTVva+ZF1oLmBD/YFP4f&#10;LX+1XQNRVUlnlFhmsEXt5+6qu25/tF+6a9J9bG9x6T51V+1N+7391t62X8ks+db4MEf4yq7hEAW/&#10;hmTCToJJX5RHdtnr/eC12EXC8efs8cnklBKOJ7jFVibK4g7rIcQXwhmSNiUNEZja1HHlrMWmOphk&#10;u9n2ZYg98AhIibUlDU7j9ARpUxyZ0s9sReLeo8AIitmNFoeM2mLiJKYvP+/iXoue6I2QaA8W3CfM&#10;gylWGsiW4UhV7ycDC95MEKm0HkB9+j+CDncTTORh/VvgcDtndDYOQKOsgyz6Xta4O5Yq+/tH1b3W&#10;JPvSVfvczGwHTlzuyOF1pJH+Nc7wuze8/AkAAP//AwBQSwMEFAAGAAgAAAAhAB7ab+XgAAAACgEA&#10;AA8AAABkcnMvZG93bnJldi54bWxMj01LxDAQhu+C/yGM4EXc1G5YS226iLCgeJBdP86z6dgUm0lp&#10;sru1v9540uMwD+/7vNV6cr040hg6zxpuFhkIYuObjlsNb6+b6wJEiMgN9p5JwzcFWNfnZxWWjT/x&#10;lo672IoUwqFEDTbGoZQyGEsOw8IPxOn36UeHMZ1jK5sRTync9TLPspV02HFqsDjQgyXztTs4DVfP&#10;LwWifVpt5o/Z4ByLx+270fryYrq/AxFpin8w/OondaiT094fuAmi16CWt2lL1LDMFYgEKKVyEPtE&#10;ZkqBrCv5f0L9AwAA//8DAFBLAQItABQABgAIAAAAIQC2gziS/gAAAOEBAAATAAAAAAAAAAAAAAAA&#10;AAAAAABbQ29udGVudF9UeXBlc10ueG1sUEsBAi0AFAAGAAgAAAAhADj9If/WAAAAlAEAAAsAAAAA&#10;AAAAAAAAAAAALwEAAF9yZWxzLy5yZWxzUEsBAi0AFAAGAAgAAAAhAPEugA8BAgAACwQAAA4AAAAA&#10;AAAAAAAAAAAALgIAAGRycy9lMm9Eb2MueG1sUEsBAi0AFAAGAAgAAAAhAB7ab+XgAAAACgEAAA8A&#10;AAAAAAAAAAAAAAAAWwQAAGRycy9kb3ducmV2LnhtbFBLBQYAAAAABAAEAPMAAABoBQAAAAA=&#10;" strokecolor="black [3200]" strokeweight="1pt">
                <v:stroke endarrow="block" joinstyle="miter"/>
              </v:shape>
            </w:pict>
          </mc:Fallback>
        </mc:AlternateContent>
      </w:r>
    </w:p>
    <w:p w14:paraId="3FDD0548" w14:textId="77777777" w:rsidR="000213B1" w:rsidRPr="00D0538D" w:rsidRDefault="000213B1" w:rsidP="000213B1">
      <w:pPr>
        <w:ind w:firstLine="0"/>
        <w:rPr>
          <w:rFonts w:cs="Times New Roman"/>
          <w:szCs w:val="24"/>
        </w:rPr>
      </w:pPr>
    </w:p>
    <w:p w14:paraId="1D207CB7" w14:textId="77777777" w:rsidR="000213B1" w:rsidRPr="00D0538D" w:rsidRDefault="000213B1" w:rsidP="000213B1">
      <w:pPr>
        <w:ind w:firstLine="0"/>
        <w:rPr>
          <w:rFonts w:cs="Times New Roman"/>
          <w:szCs w:val="24"/>
        </w:rPr>
      </w:pPr>
      <w:r w:rsidRPr="00D0538D"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606FC5" wp14:editId="6CACC489">
                <wp:simplePos x="0" y="0"/>
                <wp:positionH relativeFrom="column">
                  <wp:posOffset>999036</wp:posOffset>
                </wp:positionH>
                <wp:positionV relativeFrom="paragraph">
                  <wp:posOffset>173264</wp:posOffset>
                </wp:positionV>
                <wp:extent cx="3722915" cy="925286"/>
                <wp:effectExtent l="0" t="0" r="11430" b="27305"/>
                <wp:wrapNone/>
                <wp:docPr id="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22915" cy="925286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4789EC" w14:textId="77777777" w:rsidR="005E04FE" w:rsidRDefault="005E04FE" w:rsidP="000213B1">
                            <w:pPr>
                              <w:jc w:val="center"/>
                            </w:pPr>
                            <w:r>
                              <w:t>Диагностика</w:t>
                            </w:r>
                          </w:p>
                          <w:p w14:paraId="1882C594" w14:textId="77777777" w:rsidR="005E04FE" w:rsidRDefault="005E04FE" w:rsidP="000213B1">
                            <w:pPr>
                              <w:ind w:firstLine="0"/>
                              <w:jc w:val="center"/>
                            </w:pPr>
                            <w:r>
                              <w:t>Сбор жалоб, анамнеза, физикальное и лабораторное обследование, инструментальная диагностика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76606FC5" id="_x0000_s1027" type="#_x0000_t109" style="position:absolute;left:0;text-align:left;margin-left:78.65pt;margin-top:13.65pt;width:293.15pt;height:72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2ulLQIAAFoEAAAOAAAAZHJzL2Uyb0RvYy54bWysVMGO2jAQvVfqP1i+l0AKC0SE1YotVaXt&#10;FmnbDzCOQ6w6HndsCPTrO3ZYlm17qpqD5fGM37x5M87i9tgadlDoNdiSjwZDzpSVUGm7K/m3r+t3&#10;M858ELYSBqwq+Ul5frt8+2bRuULl0ICpFDICsb7oXMmbEFyRZV42qhV+AE5ZctaArQhk4i6rUHSE&#10;3posHw5vsg6wcghSeU+n972TLxN+XSsZvtS1V4GZkhO3kFZM6zau2XIhih0K12h5piH+gUUrtKWk&#10;F6h7EQTbo/4DqtUSwUMdBhLaDOpaS5VqoGpGw9+qeWqEU6kWEse7i0z+/8HKx8MGma5KnnNmRUst&#10;utsHSJnZNMrTOV9Q1JPbYCzQuweQ3z2zsGqE3ak7ROgaJSoiNYrx2asL0fB0lW27z1ARuiD0pNSx&#10;xjYCkgbsmBpyujREHQOTdPh+mufz0YQzSb55PslnNymFKJ5vO/Tho4KWxU3JawMd8cKw6UciZRKH&#10;Bx8iM1E8h6dKwOhqrY1JBu62K4PsIGhQ1uk7Z/LXYcayjphM8klCfuXz1xDD9P0NotWBJt7otuSz&#10;S5AoooQfbJXmMQht+j1RNvasaZSxb0c4bo+pZ0nwKPEWqhOJjNAPOD1I2jSAPznraLhL7n/sBSrO&#10;zCdLjZqPxuP4GpIxnkxzMvDas732CCsJquSBs367Cv0L2jvUu4YyjZIaFuLo1Dpp/cLqTJ8GOLXg&#10;/NjiC7m2U9TLL2H5CwAA//8DAFBLAwQUAAYACAAAACEAyQyrveAAAAAKAQAADwAAAGRycy9kb3du&#10;cmV2LnhtbEyPQU+DQBCF7yb+h82YeGns0tKWBlkaY4Kxhx5EL94GdgUiO0vYLcV/7/Skp8nL+/Lm&#10;veww215MZvSdIwWrZQTCUO10R42Cj/fiYQ/CBySNvSOj4Md4OOS3Nxmm2l3ozUxlaASHkE9RQRvC&#10;kErp69ZY9Es3GGLvy40WA8uxkXrEC4fbXq6jaCctdsQfWhzMc2vq7/JsFaz3i/KFTsXrpjrqArer&#10;z2kRH5W6v5ufHkEEM4c/GK71uTrk3KlyZ9Je9Ky3Scwoh10vA8km3oGo2EniCGSeyf8T8l8AAAD/&#10;/wMAUEsBAi0AFAAGAAgAAAAhALaDOJL+AAAA4QEAABMAAAAAAAAAAAAAAAAAAAAAAFtDb250ZW50&#10;X1R5cGVzXS54bWxQSwECLQAUAAYACAAAACEAOP0h/9YAAACUAQAACwAAAAAAAAAAAAAAAAAvAQAA&#10;X3JlbHMvLnJlbHNQSwECLQAUAAYACAAAACEABsNrpS0CAABaBAAADgAAAAAAAAAAAAAAAAAuAgAA&#10;ZHJzL2Uyb0RvYy54bWxQSwECLQAUAAYACAAAACEAyQyrveAAAAAKAQAADwAAAAAAAAAAAAAAAACH&#10;BAAAZHJzL2Rvd25yZXYueG1sUEsFBgAAAAAEAAQA8wAAAJQFAAAAAA==&#10;">
                <v:textbox>
                  <w:txbxContent>
                    <w:p w14:paraId="094789EC" w14:textId="77777777" w:rsidR="005E04FE" w:rsidRDefault="005E04FE" w:rsidP="000213B1">
                      <w:pPr>
                        <w:jc w:val="center"/>
                      </w:pPr>
                      <w:r>
                        <w:t>Диагностика</w:t>
                      </w:r>
                    </w:p>
                    <w:p w14:paraId="1882C594" w14:textId="77777777" w:rsidR="005E04FE" w:rsidRDefault="005E04FE" w:rsidP="000213B1">
                      <w:pPr>
                        <w:ind w:firstLine="0"/>
                        <w:jc w:val="center"/>
                      </w:pPr>
                      <w:r>
                        <w:t>Сбор жалоб, анамнеза, физикальное и лабораторное обследование, инструментальная диагностика</w:t>
                      </w:r>
                    </w:p>
                  </w:txbxContent>
                </v:textbox>
              </v:shape>
            </w:pict>
          </mc:Fallback>
        </mc:AlternateContent>
      </w:r>
    </w:p>
    <w:p w14:paraId="025D3EFE" w14:textId="77777777" w:rsidR="000213B1" w:rsidRPr="00D0538D" w:rsidRDefault="000213B1" w:rsidP="000213B1">
      <w:pPr>
        <w:ind w:firstLine="0"/>
        <w:rPr>
          <w:rFonts w:cs="Times New Roman"/>
          <w:szCs w:val="24"/>
        </w:rPr>
      </w:pPr>
    </w:p>
    <w:p w14:paraId="4E4646D4" w14:textId="77777777" w:rsidR="000213B1" w:rsidRPr="00D0538D" w:rsidRDefault="000213B1" w:rsidP="000213B1">
      <w:pPr>
        <w:ind w:firstLine="0"/>
        <w:rPr>
          <w:rFonts w:cs="Times New Roman"/>
          <w:szCs w:val="24"/>
        </w:rPr>
      </w:pPr>
    </w:p>
    <w:p w14:paraId="79180177" w14:textId="77777777" w:rsidR="000213B1" w:rsidRPr="00D0538D" w:rsidRDefault="000213B1" w:rsidP="000213B1">
      <w:pPr>
        <w:ind w:firstLine="0"/>
        <w:rPr>
          <w:rFonts w:cs="Times New Roman"/>
          <w:szCs w:val="24"/>
        </w:rPr>
      </w:pPr>
    </w:p>
    <w:p w14:paraId="28FD29E5" w14:textId="77777777" w:rsidR="000213B1" w:rsidRPr="00D0538D" w:rsidRDefault="000213B1" w:rsidP="000213B1">
      <w:pPr>
        <w:ind w:firstLine="0"/>
        <w:rPr>
          <w:rFonts w:cs="Times New Roman"/>
          <w:szCs w:val="24"/>
        </w:rPr>
      </w:pPr>
      <w:r w:rsidRPr="00D0538D"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AFCB23B" wp14:editId="0B4E6205">
                <wp:simplePos x="0" y="0"/>
                <wp:positionH relativeFrom="column">
                  <wp:posOffset>2781300</wp:posOffset>
                </wp:positionH>
                <wp:positionV relativeFrom="paragraph">
                  <wp:posOffset>115570</wp:posOffset>
                </wp:positionV>
                <wp:extent cx="45719" cy="457200"/>
                <wp:effectExtent l="38100" t="0" r="69215" b="57150"/>
                <wp:wrapNone/>
                <wp:docPr id="9" name="Прямая со стрелко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45720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707871EC" id="Прямая со стрелкой 9" o:spid="_x0000_s1026" type="#_x0000_t32" style="position:absolute;margin-left:219pt;margin-top:9.1pt;width:3.6pt;height:3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kEJAQIAAAsEAAAOAAAAZHJzL2Uyb0RvYy54bWysU0uOEzEQ3SNxB8t70ukIGCZKZxYZYIMg&#10;4nMAj9tOW/inskknu4ELzBG4AptZ8NGcoftGlN1JDxqEhBAbt6vt96req/LibGc02QoIytmKlpMp&#10;JcJyVyu7qei7t88ePKEkRGZrpp0VFd2LQM+W9+8tWj8XM9c4XQsgSGLDvPUVbWL086IIvBGGhYnz&#10;wuKhdGBYxBA2RQ2sRXaji9l0+rhoHdQeHBch4N/z4ZAuM7+UgsdXUgYRia4o1hbzCnm9SGuxXLD5&#10;BphvFD+Uwf6hCsOUxaQj1TmLjHwA9RuVURxccDJOuDOFk1JxkTWgmnJ6R82bhnmRtaA5wY82hf9H&#10;y19u10BUXdFTSiwz2KLuc3/ZX3U/ui/9Fek/dje49J/6y+66+9596266r+Q0+db6MEf4yq7hEAW/&#10;hmTCToJJX5RHdtnr/ei12EXC8efDRyclpuR4gltsZaIsbrEeQnwunCFpU9EQgalNE1fOWmyqgzLb&#10;zbYvQhyAR0BKrC1pcRpnJ0ib4siUfmprEvceBUZQzG60OGTUFhMnMUP5eRf3WgxEr4VEe7DgIWEe&#10;TLHSQLYMR6p+X44seDNBpNJ6BA3p/wg63E0wkYf1b4Hj7ZzR2TgCjbIOsug7WePuWKoc7h9VD1qT&#10;7AtX73Mzsx04cbkjh9eRRvrXOMNv3/DyJwAAAP//AwBQSwMEFAAGAAgAAAAhAN3Fky/gAAAACQEA&#10;AA8AAABkcnMvZG93bnJldi54bWxMj81OwzAQhO9IvIO1SFwQdQihCiFOhZAqgTiglp/z1jZxRLyO&#10;YrcNeXqWE9x2NKPZb+rV5HtxsGPsAim4WmQgLOlgOmoVvL2uL0sQMSEZ7ANZBd82wqo5PamxMuFI&#10;G3vYplZwCcUKFbiUhkrKqJ31GBdhsMTeZxg9JpZjK82IRy73vcyzbCk9dsQfHA72wVn9td17BRfP&#10;LyWie1qu549Z45zKx827Vur8bLq/A5HslP7C8IvP6NAw0y7syUTRKyiuS96S2ChzEBwoihs+dgpu&#10;sxxkU8v/C5ofAAAA//8DAFBLAQItABQABgAIAAAAIQC2gziS/gAAAOEBAAATAAAAAAAAAAAAAAAA&#10;AAAAAABbQ29udGVudF9UeXBlc10ueG1sUEsBAi0AFAAGAAgAAAAhADj9If/WAAAAlAEAAAsAAAAA&#10;AAAAAAAAAAAALwEAAF9yZWxzLy5yZWxzUEsBAi0AFAAGAAgAAAAhANZaQQkBAgAACwQAAA4AAAAA&#10;AAAAAAAAAAAALgIAAGRycy9lMm9Eb2MueG1sUEsBAi0AFAAGAAgAAAAhAN3Fky/gAAAACQEAAA8A&#10;AAAAAAAAAAAAAAAAWwQAAGRycy9kb3ducmV2LnhtbFBLBQYAAAAABAAEAPMAAABoBQAAAAA=&#10;" strokecolor="black [3200]" strokeweight="1pt">
                <v:stroke endarrow="block" joinstyle="miter"/>
              </v:shape>
            </w:pict>
          </mc:Fallback>
        </mc:AlternateContent>
      </w:r>
    </w:p>
    <w:p w14:paraId="133CECD1" w14:textId="77777777" w:rsidR="000213B1" w:rsidRPr="00D0538D" w:rsidRDefault="000213B1" w:rsidP="000213B1">
      <w:pPr>
        <w:ind w:firstLine="0"/>
        <w:rPr>
          <w:rFonts w:cs="Times New Roman"/>
          <w:szCs w:val="24"/>
        </w:rPr>
      </w:pPr>
    </w:p>
    <w:p w14:paraId="2355D15D" w14:textId="77777777" w:rsidR="000213B1" w:rsidRPr="00D0538D" w:rsidRDefault="000213B1" w:rsidP="000213B1">
      <w:pPr>
        <w:ind w:firstLine="0"/>
        <w:rPr>
          <w:rFonts w:cs="Times New Roman"/>
          <w:szCs w:val="24"/>
        </w:rPr>
      </w:pPr>
      <w:r w:rsidRPr="00D0538D"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131276" wp14:editId="4BB81EFE">
                <wp:simplePos x="0" y="0"/>
                <wp:positionH relativeFrom="column">
                  <wp:posOffset>1290955</wp:posOffset>
                </wp:positionH>
                <wp:positionV relativeFrom="paragraph">
                  <wp:posOffset>199390</wp:posOffset>
                </wp:positionV>
                <wp:extent cx="3059430" cy="805815"/>
                <wp:effectExtent l="32385" t="13335" r="32385" b="9525"/>
                <wp:wrapNone/>
                <wp:docPr id="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59430" cy="805815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E283FF" w14:textId="77777777" w:rsidR="005E04FE" w:rsidRPr="009E5840" w:rsidRDefault="005E04FE" w:rsidP="000213B1">
                            <w:pPr>
                              <w:ind w:firstLine="0"/>
                              <w:rPr>
                                <w:sz w:val="18"/>
                                <w:szCs w:val="18"/>
                              </w:rPr>
                            </w:pPr>
                            <w:r w:rsidRPr="009E5840">
                              <w:rPr>
                                <w:sz w:val="18"/>
                                <w:szCs w:val="18"/>
                              </w:rPr>
                              <w:t>Есть показания к лечению?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59131276"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AutoShape 8" o:spid="_x0000_s1028" type="#_x0000_t110" style="position:absolute;left:0;text-align:left;margin-left:101.65pt;margin-top:15.7pt;width:240.9pt;height:63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qk+LwIAAFsEAAAOAAAAZHJzL2Uyb0RvYy54bWysVFGP0zAMfkfiP0R5Z+12G2zVutNpYwjp&#10;gJMOfkCWpm1EGgcnWzd+PU662+2AJ0QeIrt2Ptuf7S5vj51hB4Vegy35eJRzpqyEStum5N++bt/M&#10;OfNB2EoYsKrkJ+X57er1q2XvCjWBFkylkBGI9UXvSt6G4Ios87JVnfAjcMqSsQbsRCAVm6xC0RN6&#10;Z7JJnr/NesDKIUjlPX3dDEa+Svh1rWT4UtdeBWZKTrmFdGO6d/HOVktRNChcq+U5DfEPWXRCWwp6&#10;gdqIINge9R9QnZYIHuowktBlUNdaqlQDVTPOf6vmsRVOpVqIHO8uNPn/Bys/Hx6Q6Yp6x5kVHbXo&#10;bh8gRWbzSE/vfEFej+4BY4He3YP87pmFdStso+4QoW+VqCipcfTPXjyIiqenbNd/gorQBaEnpo41&#10;dhGQOGDH1JDTpSHqGJikjzf5bDG9ob5Jss3z2Xw8SyFE8fTaoQ8fFHQsCiWvDfSUF4aNkjrOZAol&#10;Dvc+xNRE8eSfSgGjq602JinY7NYG2UHQpGzTOYfy127Gsr7ki9lklpBf2Pw1RJ7O3yA6HWjkje5i&#10;SfFEJ1FEDt/bKslBaDPIlLKxZ1Ijj0M/wnF3TE2bxLeR4x1UJ2IZYZhw2kgSWsCfnPU03SX3P/YC&#10;FWfmo6VOLcbTaVyHpExn7yak4LVld20RVhJUyQNng7gOwwrtHeqmpUjjxIaFODu1Tlw/Z3VOnyY4&#10;teC8bXFFrvXk9fxPWP0CAAD//wMAUEsDBBQABgAIAAAAIQDvDO924AAAAAoBAAAPAAAAZHJzL2Rv&#10;d25yZXYueG1sTI9NS8NAFEX3gv9heII7O0mT1pBmUkQQN0Vqla4nmdckdD5CZtLE/nqfK7t83MO9&#10;5xXb2Wh2wcF3zgqIFxEwtLVTnW0EfH+9PWXAfJBWSe0sCvhBD9vy/q6QuXKT/cTLITSMSqzPpYA2&#10;hD7n3NctGukXrkdL2ckNRgY6h4arQU5UbjRfRtGaG9lZWmhlj68t1ufDaATsq3Rvpt31ZHbX9Gj0&#10;+P58/EiEeHyYXzbAAs7hH4Y/fVKHkpwqN1rlmRawjJKEUAFJnAIjYJ2tYmAVkassAV4W/PaF8hcA&#10;AP//AwBQSwECLQAUAAYACAAAACEAtoM4kv4AAADhAQAAEwAAAAAAAAAAAAAAAAAAAAAAW0NvbnRl&#10;bnRfVHlwZXNdLnhtbFBLAQItABQABgAIAAAAIQA4/SH/1gAAAJQBAAALAAAAAAAAAAAAAAAAAC8B&#10;AABfcmVscy8ucmVsc1BLAQItABQABgAIAAAAIQCotqk+LwIAAFsEAAAOAAAAAAAAAAAAAAAAAC4C&#10;AABkcnMvZTJvRG9jLnhtbFBLAQItABQABgAIAAAAIQDvDO924AAAAAoBAAAPAAAAAAAAAAAAAAAA&#10;AIkEAABkcnMvZG93bnJldi54bWxQSwUGAAAAAAQABADzAAAAlgUAAAAA&#10;">
                <v:textbox>
                  <w:txbxContent>
                    <w:p w14:paraId="6BE283FF" w14:textId="77777777" w:rsidR="005E04FE" w:rsidRPr="009E5840" w:rsidRDefault="005E04FE" w:rsidP="000213B1">
                      <w:pPr>
                        <w:ind w:firstLine="0"/>
                        <w:rPr>
                          <w:sz w:val="18"/>
                          <w:szCs w:val="18"/>
                        </w:rPr>
                      </w:pPr>
                      <w:r w:rsidRPr="009E5840">
                        <w:rPr>
                          <w:sz w:val="18"/>
                          <w:szCs w:val="18"/>
                        </w:rPr>
                        <w:t>Есть показания к лечению?</w:t>
                      </w:r>
                    </w:p>
                  </w:txbxContent>
                </v:textbox>
              </v:shape>
            </w:pict>
          </mc:Fallback>
        </mc:AlternateContent>
      </w:r>
    </w:p>
    <w:p w14:paraId="2E4DA28B" w14:textId="77777777" w:rsidR="000213B1" w:rsidRPr="00D0538D" w:rsidRDefault="000213B1" w:rsidP="000213B1">
      <w:pPr>
        <w:ind w:firstLine="0"/>
        <w:rPr>
          <w:rFonts w:cs="Times New Roman"/>
          <w:szCs w:val="24"/>
        </w:rPr>
      </w:pPr>
      <w:r w:rsidRPr="00D0538D"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189E637" wp14:editId="5251B40E">
                <wp:simplePos x="0" y="0"/>
                <wp:positionH relativeFrom="column">
                  <wp:posOffset>4667250</wp:posOffset>
                </wp:positionH>
                <wp:positionV relativeFrom="paragraph">
                  <wp:posOffset>244475</wp:posOffset>
                </wp:positionV>
                <wp:extent cx="901700" cy="311150"/>
                <wp:effectExtent l="0" t="0" r="12700" b="12700"/>
                <wp:wrapNone/>
                <wp:docPr id="1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1700" cy="31115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6A0DB7" w14:textId="77777777" w:rsidR="005E04FE" w:rsidRDefault="005E04FE" w:rsidP="000213B1">
                            <w:pPr>
                              <w:ind w:firstLine="0"/>
                            </w:pPr>
                            <w:r>
                              <w:t>Да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7189E637" id="_x0000_s1029" type="#_x0000_t109" style="position:absolute;left:0;text-align:left;margin-left:367.5pt;margin-top:19.25pt;width:71pt;height:24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tbuMgIAAFkEAAAOAAAAZHJzL2Uyb0RvYy54bWysVMFu2zAMvQ/YPwi6r7bTZGmNOEWRrsOA&#10;bivQ7QNkWbaFyaJGKXGyrx8lp1na3Yb5IIgi9US+R3p1sx8M2yn0GmzFi4ucM2UlNNp2Ff/+7f7d&#10;FWc+CNsIA1ZV/KA8v1m/fbMaXalm0INpFDICsb4cXcX7EFyZZV72ahD+Apyy5GwBBxHIxC5rUIyE&#10;PphslufvsxGwcQhSeU+nd5OTrxN+2yoZvratV4GZilNuIa2Y1jqu2Xolyg6F67U8piH+IYtBaEuP&#10;nqDuRBBsi/ovqEFLBA9tuJAwZNC2WqpUA1VT5K+qeeqFU6kWIse7E03+/8HKL7tHZLoh7eacWTGQ&#10;RrfbAOlptoz8jM6XFPbkHjFW6N0DyB+eWdj0wnbqFhHGXomGsipifPbiQjQ8XWX1+BkaQheEnqja&#10;tzhEQCKB7ZMih5Miah+YpMPrvFjmpJsk12VRFIukWCbK58sOffioYGBxU/HWwEhpYXicWiI9JHYP&#10;PsTERPkcngoBo5t7bUwysKs3BtlOUKPcpy/VQvWehxnLRspqMVsk5Be+1LPqBFJ3ExuvEAYdqOGN&#10;Hip+lcdvasFI4AfbpHYMQptpTxkbe2Q0kjiJEfb1Pkl2+SxPDc2BKEaY+pvmkTY94C/ORurtivuf&#10;W4GKM/PJkkzXxXwehyEZ88VyRgaee+pzj7CSoCoeOJu2mzAN0Nah7np6qUhkWIiN0+pEdZR9yuqY&#10;PvVvUuA4a3FAzu0U9eePsP4NAAD//wMAUEsDBBQABgAIAAAAIQBUY3et3wAAAAkBAAAPAAAAZHJz&#10;L2Rvd25yZXYueG1sTI9BS8NAEIXvgv9hGcGb3dQQk6bZlFIURKFgrPdtdpoEs7Mxu23jv3d6qreZ&#10;eY833ytWk+3FCUffOVIwn0UgkGpnOmoU7D5fHjIQPmgyuneECn7Rw6q8vSl0btyZPvBUhUZwCPlc&#10;K2hDGHIpfd2i1X7mBiTWDm60OvA6NtKM+szhtpePUfQkre6IP7R6wE2L9Xd1tAoWUzesNz/z5ICv&#10;8e79mbbV29dWqfu7ab0EEXAKVzNc8BkdSmbauyMZL3oFaZxwl6AgzhIQbMjSlA/7y5CALAv5v0H5&#10;BwAA//8DAFBLAQItABQABgAIAAAAIQC2gziS/gAAAOEBAAATAAAAAAAAAAAAAAAAAAAAAABbQ29u&#10;dGVudF9UeXBlc10ueG1sUEsBAi0AFAAGAAgAAAAhADj9If/WAAAAlAEAAAsAAAAAAAAAAAAAAAAA&#10;LwEAAF9yZWxzLy5yZWxzUEsBAi0AFAAGAAgAAAAhAGuW1u4yAgAAWQQAAA4AAAAAAAAAAAAAAAAA&#10;LgIAAGRycy9lMm9Eb2MueG1sUEsBAi0AFAAGAAgAAAAhAFRjd63fAAAACQEAAA8AAAAAAAAAAAAA&#10;AAAAjAQAAGRycy9kb3ducmV2LnhtbFBLBQYAAAAABAAEAPMAAACYBQAAAAA=&#10;" strokecolor="white [3212]">
                <v:textbox>
                  <w:txbxContent>
                    <w:p w14:paraId="426A0DB7" w14:textId="77777777" w:rsidR="005E04FE" w:rsidRDefault="005E04FE" w:rsidP="000213B1">
                      <w:pPr>
                        <w:ind w:firstLine="0"/>
                      </w:pPr>
                      <w:r>
                        <w:t>Да</w:t>
                      </w:r>
                    </w:p>
                  </w:txbxContent>
                </v:textbox>
              </v:shape>
            </w:pict>
          </mc:Fallback>
        </mc:AlternateContent>
      </w:r>
      <w:r w:rsidRPr="00D0538D"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3756277" wp14:editId="694F3FDA">
                <wp:simplePos x="0" y="0"/>
                <wp:positionH relativeFrom="column">
                  <wp:posOffset>-634</wp:posOffset>
                </wp:positionH>
                <wp:positionV relativeFrom="paragraph">
                  <wp:posOffset>266065</wp:posOffset>
                </wp:positionV>
                <wp:extent cx="901700" cy="311150"/>
                <wp:effectExtent l="0" t="0" r="12700" b="12700"/>
                <wp:wrapNone/>
                <wp:docPr id="1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1700" cy="31115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1B3188" w14:textId="77777777" w:rsidR="005E04FE" w:rsidRDefault="005E04FE" w:rsidP="000213B1">
                            <w:pPr>
                              <w:ind w:firstLine="0"/>
                              <w:jc w:val="center"/>
                            </w:pPr>
                            <w:r>
                              <w:t>Нет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23756277" id="_x0000_s1030" type="#_x0000_t109" style="position:absolute;left:0;text-align:left;margin-left:-.05pt;margin-top:20.95pt;width:71pt;height:24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l1NMgIAAFkEAAAOAAAAZHJzL2Uyb0RvYy54bWysVMFu2zAMvQ/YPwi6r7azZGmNOEWRrsOA&#10;rivQ7QNkWbaFyaJGKXGyrx8lp1na3Yb5IIgi9US+R3p1vR8M2yn0GmzFi4ucM2UlNNp2Ff/+7e7d&#10;JWc+CNsIA1ZV/KA8v16/fbMaXalm0INpFDICsb4cXcX7EFyZZV72ahD+Apyy5GwBBxHIxC5rUIyE&#10;PphslucfshGwcQhSeU+nt5OTrxN+2yoZvratV4GZilNuIa2Y1jqu2Xolyg6F67U8piH+IYtBaEuP&#10;nqBuRRBsi/ovqEFLBA9tuJAwZNC2WqpUA1VT5K+qeeqFU6kWIse7E03+/8HKh90jMt2QdjPOrBhI&#10;o5ttgPQ0W0Z+RudLCntyjxgr9O4e5A/PLGx6YTt1gwhjr0RDWRUxPntxIRqerrJ6/AINoQtCT1Tt&#10;WxwiIJHA9kmRw0kRtQ9M0uFVXixz0k2S631RFIukWCbK58sOffikYGBxU/HWwEhpYXicWiI9JHb3&#10;PsTERPkcngoBo5s7bUwysKs3BtlOUKPcpS/VQvWehxnLRspqMVsk5Be+1LPqBFJ3ExuvEAYdqOGN&#10;Hip+mcdvasFI4EfbpHYMQptpTxkbe2Q0kjiJEfb1Pkk2f5anhuZAFCNM/U3zSJse8BdnI/V2xf3P&#10;rUDFmflsSaarYj6Pw5CM+WI5IwPPPfW5R1hJUBUPnE3bTZgGaOtQdz29VCQyLMTGaXWiOso+ZXVM&#10;n/o3KXCctTgg53aK+vNHWP8GAAD//wMAUEsDBBQABgAIAAAAIQDUVqNQ2wAAAAcBAAAPAAAAZHJz&#10;L2Rvd25yZXYueG1sTI5dS8NAEEXfBf/DMoJv7SZ+YWI2pRQFUSgY6/s0O02C2dmY3bbx3zv1Rd/m&#10;ci9nTrGYXK8ONIbOs4F0noAirr3tuDGweX+a3YMKEdli75kMfFOARXl+VmBu/ZHf6FDFRgmEQ44G&#10;2hiHXOtQt+QwzP1ALN3Ojw6jxLHRdsSjwF2vr5LkTjvsWD60ONCqpfqz2jsD2dQNy9VXeruj5+vN&#10;6yOvq5ePtTGXF9PyAVSkKf6N4aQv6lCK09bv2QbVG5ilMjRwk2agTvXvsRV2koEuC/3fv/wBAAD/&#10;/wMAUEsBAi0AFAAGAAgAAAAhALaDOJL+AAAA4QEAABMAAAAAAAAAAAAAAAAAAAAAAFtDb250ZW50&#10;X1R5cGVzXS54bWxQSwECLQAUAAYACAAAACEAOP0h/9YAAACUAQAACwAAAAAAAAAAAAAAAAAvAQAA&#10;X3JlbHMvLnJlbHNQSwECLQAUAAYACAAAACEACJZdTTICAABZBAAADgAAAAAAAAAAAAAAAAAuAgAA&#10;ZHJzL2Uyb0RvYy54bWxQSwECLQAUAAYACAAAACEA1FajUNsAAAAHAQAADwAAAAAAAAAAAAAAAACM&#10;BAAAZHJzL2Rvd25yZXYueG1sUEsFBgAAAAAEAAQA8wAAAJQFAAAAAA==&#10;" strokecolor="white [3212]">
                <v:textbox>
                  <w:txbxContent>
                    <w:p w14:paraId="181B3188" w14:textId="77777777" w:rsidR="005E04FE" w:rsidRDefault="005E04FE" w:rsidP="000213B1">
                      <w:pPr>
                        <w:ind w:firstLine="0"/>
                        <w:jc w:val="center"/>
                      </w:pPr>
                      <w:r>
                        <w:t>Нет</w:t>
                      </w:r>
                    </w:p>
                  </w:txbxContent>
                </v:textbox>
              </v:shape>
            </w:pict>
          </mc:Fallback>
        </mc:AlternateContent>
      </w:r>
    </w:p>
    <w:p w14:paraId="73618C74" w14:textId="77777777" w:rsidR="000213B1" w:rsidRPr="00D0538D" w:rsidRDefault="000213B1" w:rsidP="000213B1">
      <w:pPr>
        <w:ind w:firstLine="0"/>
        <w:rPr>
          <w:rFonts w:cs="Times New Roman"/>
          <w:szCs w:val="24"/>
        </w:rPr>
      </w:pPr>
      <w:r w:rsidRPr="00D0538D"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051791F" wp14:editId="70A05574">
                <wp:simplePos x="0" y="0"/>
                <wp:positionH relativeFrom="column">
                  <wp:posOffset>5073650</wp:posOffset>
                </wp:positionH>
                <wp:positionV relativeFrom="paragraph">
                  <wp:posOffset>167005</wp:posOffset>
                </wp:positionV>
                <wp:extent cx="45719" cy="311150"/>
                <wp:effectExtent l="38100" t="0" r="69215" b="50800"/>
                <wp:wrapNone/>
                <wp:docPr id="18" name="Прямая со стрелко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31115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6137D191" id="Прямая со стрелкой 18" o:spid="_x0000_s1026" type="#_x0000_t32" style="position:absolute;margin-left:399.5pt;margin-top:13.15pt;width:3.6pt;height:24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x0aBQIAAA0EAAAOAAAAZHJzL2Uyb0RvYy54bWysU0uO1DAQ3SNxB8t7OknDMBB1ehY9wAZB&#10;i88BPI6dWPgn23TSu4ELzBG4AhsWfDRnSG5E2enOoEFICLHxJ673qt6ryuqsVxLtmPPC6AoXixwj&#10;pqmphW4q/PbN03uPMPKB6JpIo1mF98zjs/XdO6vOlmxpWiNr5hCQaF92tsJtCLbMMk9bpohfGMs0&#10;PHLjFAlwdU1WO9IBu5LZMs8fZp1xtXWGMu/h6/n0iNeJn3NGw0vOPQtIVhhqC2l1ab2Ia7ZekbJx&#10;xLaCHsog/1CFIkJD0pnqnASC3jvxG5US1BlveFhQozLDuaAsaQA1RX5LzeuWWJa0gDnezjb5/0dL&#10;X+y2Dokaeged0kRBj4ZP4+V4NfwYPo9XaPwwXMMyfhwvhy/D9+HbcD18RRAMznXWl0Cw0Vt3uHm7&#10;ddGGnjsVdxCI+uT2fnab9QFR+Pjg5LR4jBGFl/tFUZykZmQ3WOt8eMaMQvFQYR8cEU0bNkZraKtx&#10;RTKc7J77ANkBeATExFKjDjQtT/M8hQUi5BNdo7C3oDA4QXQjWRQBQKlhi2Km8tMp7CWbiF4xDgZB&#10;wVPCNJpsIx3aERiq+l0xs0BkhHAh5Qya0v8RdIiNMJbG9W+Bc3TKaHSYgUpo45LoW1lDfyyVT/FH&#10;1ZPWKPvC1PvUzGQHzFzy5/B/xKH+9Z7gN3/x+icAAAD//wMAUEsDBBQABgAIAAAAIQBuu62D4AAA&#10;AAkBAAAPAAAAZHJzL2Rvd25yZXYueG1sTI9BS8NAFITvgv9heYIXaTemGNOYTRGhoHgordXza/aZ&#10;DWbfhuy2jfn1ric9DjPMfFOuRtuJEw2+dazgdp6AIK6dbrlRsH9bz3IQPiBr7ByTgm/ysKouL0os&#10;tDvzlk670IhYwr5ABSaEvpDS14Ys+rnriaP36QaLIcqhkXrAcyy3nUyTJJMWW44LBnt6MlR/7Y5W&#10;wc3rJkc0L9l6+phqnEL+vH2vlbq+Gh8fQAQaw18YfvEjOlSR6eCOrL3oFNwvl/FLUJBmCxAxkCdZ&#10;CuIQnbsFyKqU/x9UPwAAAP//AwBQSwECLQAUAAYACAAAACEAtoM4kv4AAADhAQAAEwAAAAAAAAAA&#10;AAAAAAAAAAAAW0NvbnRlbnRfVHlwZXNdLnhtbFBLAQItABQABgAIAAAAIQA4/SH/1gAAAJQBAAAL&#10;AAAAAAAAAAAAAAAAAC8BAABfcmVscy8ucmVsc1BLAQItABQABgAIAAAAIQBhXx0aBQIAAA0EAAAO&#10;AAAAAAAAAAAAAAAAAC4CAABkcnMvZTJvRG9jLnhtbFBLAQItABQABgAIAAAAIQBuu62D4AAAAAkB&#10;AAAPAAAAAAAAAAAAAAAAAF8EAABkcnMvZG93bnJldi54bWxQSwUGAAAAAAQABADzAAAAbAUAAAAA&#10;" strokecolor="black [3200]" strokeweight="1pt">
                <v:stroke endarrow="block" joinstyle="miter"/>
              </v:shape>
            </w:pict>
          </mc:Fallback>
        </mc:AlternateContent>
      </w:r>
      <w:r w:rsidRPr="00D0538D"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1FB3003" wp14:editId="2C6DBA15">
                <wp:simplePos x="0" y="0"/>
                <wp:positionH relativeFrom="column">
                  <wp:posOffset>4330066</wp:posOffset>
                </wp:positionH>
                <wp:positionV relativeFrom="paragraph">
                  <wp:posOffset>41275</wp:posOffset>
                </wp:positionV>
                <wp:extent cx="336550" cy="114935"/>
                <wp:effectExtent l="0" t="0" r="63500" b="75565"/>
                <wp:wrapNone/>
                <wp:docPr id="15" name="Прямая со стрелко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550" cy="114935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39DB7CF9" id="Прямая со стрелкой 15" o:spid="_x0000_s1026" type="#_x0000_t32" style="position:absolute;margin-left:340.95pt;margin-top:3.25pt;width:26.5pt;height:9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y+2BwIAAA4EAAAOAAAAZHJzL2Uyb0RvYy54bWysU8uO0zAU3SPxD5b3NElLhyFqOosOsEFQ&#10;MfABHsduLPySbZp2N/AD8wn8wmxY8NB8Q/JHXDttBg1CQoiNH/E9595z7s3ibKck2jLnhdEVLiY5&#10;RkxTUwu9qfC7t88fnWLkA9E1kUazCu+Zx2fLhw8WrS3Z1DRG1swhING+bG2FmxBsmWWeNkwRPzGW&#10;aXjkxikS4Oo2We1IC+xKZtM8P8la42rrDGXew9fz4REvEz/njIbXnHsWkKww1BbS6tJ6GddsuSDl&#10;xhHbCHoog/xDFYoIDUlHqnMSCPrgxG9USlBnvOFhQo3KDOeCsqQB1BT5PTUXDbEsaQFzvB1t8v+P&#10;lr7arh0SNfRujpEmCnrUfe6v+uvuR3fTX6P+Y3cLS/+pv+q+dN+7b91t9xVBMDjXWl8CwUqv3eHm&#10;7dpFG3bcqbiDQLRLbu9Ht9kuIAofZ7OT+Rx6QuGpKB4/nSXO7A5snQ8vmFEoHirsgyNi04SV0Rr6&#10;alyRHCfblz5AegAeATGz1KgF3umTPE9hgQj5TNco7C1IDE4QvZEsqgCg1LBFNUP96RT2kg1EbxgH&#10;h6DiIWGaTbaSDm0JTFX9vhhZIDJCuJByBA3p/wg6xEYYS/P6t8AxOmU0OoxAJbRxSfS9rGF3LJUP&#10;8UfVg9Yo+9LU+9TNZAcMXfLn8IPEqf71nuB3v/HyJwAAAP//AwBQSwMEFAAGAAgAAAAhAM+RGiTf&#10;AAAACAEAAA8AAABkcnMvZG93bnJldi54bWxMj81OwzAQhO9IvIO1SFwQdVpKCCFOhZAqgTiglp/z&#10;1l7iiNiOYrcNeXqWE9x2NKPZb6rV6DpxoCG2wSuYzzIQ5HUwrW8UvL2uLwsQMaE32AVPCr4pwqo+&#10;PamwNOHoN3TYpkZwiY8lKrAp9aWUUVtyGGehJ8/eZxgcJpZDI82ARy53nVxkWS4dtp4/WOzpwZL+&#10;2u6dgovnlwLRPuXr6WPSOKXicfOulTo/G+/vQCQa018YfvEZHWpm2oW9N1F0CvJifstRPq5BsH9z&#10;tWS9U7BY5iDrSv4fUP8AAAD//wMAUEsBAi0AFAAGAAgAAAAhALaDOJL+AAAA4QEAABMAAAAAAAAA&#10;AAAAAAAAAAAAAFtDb250ZW50X1R5cGVzXS54bWxQSwECLQAUAAYACAAAACEAOP0h/9YAAACUAQAA&#10;CwAAAAAAAAAAAAAAAAAvAQAAX3JlbHMvLnJlbHNQSwECLQAUAAYACAAAACEAt78vtgcCAAAOBAAA&#10;DgAAAAAAAAAAAAAAAAAuAgAAZHJzL2Uyb0RvYy54bWxQSwECLQAUAAYACAAAACEAz5EaJN8AAAAI&#10;AQAADwAAAAAAAAAAAAAAAABhBAAAZHJzL2Rvd25yZXYueG1sUEsFBgAAAAAEAAQA8wAAAG0FAAAA&#10;AA==&#10;" strokecolor="black [3200]" strokeweight="1pt">
                <v:stroke endarrow="block" joinstyle="miter"/>
              </v:shape>
            </w:pict>
          </mc:Fallback>
        </mc:AlternateContent>
      </w:r>
      <w:r w:rsidRPr="00D0538D"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8888D0D" wp14:editId="7997E1E5">
                <wp:simplePos x="0" y="0"/>
                <wp:positionH relativeFrom="column">
                  <wp:posOffset>901700</wp:posOffset>
                </wp:positionH>
                <wp:positionV relativeFrom="paragraph">
                  <wp:posOffset>109855</wp:posOffset>
                </wp:positionV>
                <wp:extent cx="304165" cy="45719"/>
                <wp:effectExtent l="38100" t="38100" r="19685" b="88265"/>
                <wp:wrapNone/>
                <wp:docPr id="10" name="Прямая со стрелко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4165" cy="45719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54139884" id="Прямая со стрелкой 10" o:spid="_x0000_s1026" type="#_x0000_t32" style="position:absolute;margin-left:71pt;margin-top:8.65pt;width:23.95pt;height:3.6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j1iCgIAABcEAAAOAAAAZHJzL2Uyb0RvYy54bWysU0uOEzEQ3SNxB8t70p0wH4jSmUWGzwLB&#10;iM8BPG47beGfyiad7AYuMEfgCmxY8NGcoftGlN1JgwYhIcTG8qfeq3qvyouzrdFkIyAoZys6nZSU&#10;CMtdrey6om9eP773gJIQma2ZdlZUdCcCPVvevbNo/VzMXON0LYAgiQ3z1le0idHPiyLwRhgWJs4L&#10;i4/SgWERj7AuamAtshtdzMrypGgd1B4cFyHg7fnwSJeZX0rB4wspg4hEVxRri3mFvF6mtVgu2HwN&#10;zDeK78tg/1CFYcpi0pHqnEVG3oH6jcooDi44GSfcmcJJqbjIGlDNtLyl5lXDvMha0JzgR5vC/6Pl&#10;zzcXQFSNvUN7LDPYo+5jf9Vfd9+7T/016d93N7j0H/qr7nP3rfva3XRfCAajc60PcyRY2QvYn4K/&#10;gGTDVoIhUiv/FImzMSiVbLPvu9F3sY2E4+X98mh6ckwJx6ej49Ppw0ReDCyJzUOIT4QzJG0qGiIw&#10;tW7iylmLDXYwZGCbZyEOwAMggbUlLRYxOy3LXEhkSj+yNYk7j1ojKGbXWuwzaouJk6xBSN7FnRYD&#10;0Ush0SoseEiYh1SsNJANw/Gq305HFoxMEKm0HkFD+j+C9rEJJvLg/i1wjM4ZnY0j0CjrIIu+lTVu&#10;D6XKIf6getCaZF+6epfbmu3A6csd2f+UNN6/njP8539e/gAAAP//AwBQSwMEFAAGAAgAAAAhACNA&#10;JbHgAAAACQEAAA8AAABkcnMvZG93bnJldi54bWxMj81OwzAQhO9IvIO1SFwq6jSUtglxKoT4uSBE&#10;W7g78ZIE7HUUu214e7YnuO1oRzPfFOvRWXHAIXSeFMymCQik2puOGgXvu8erFYgQNRltPaGCHwyw&#10;Ls/PCp0bf6QNHraxERxCIdcK2hj7XMpQt+h0mPoeiX+ffnA6shwaaQZ95HBnZZokC+l0R9zQ6h7v&#10;W6y/t3unIFtMXP/69vTcjJOvl2B3M/lQfSh1eTHe3YKIOMY/M5zwGR1KZqr8nkwQlvU85S2Rj+U1&#10;iJNhlWUgKgXp/AZkWcj/C8pfAAAA//8DAFBLAQItABQABgAIAAAAIQC2gziS/gAAAOEBAAATAAAA&#10;AAAAAAAAAAAAAAAAAABbQ29udGVudF9UeXBlc10ueG1sUEsBAi0AFAAGAAgAAAAhADj9If/WAAAA&#10;lAEAAAsAAAAAAAAAAAAAAAAALwEAAF9yZWxzLy5yZWxzUEsBAi0AFAAGAAgAAAAhACZePWIKAgAA&#10;FwQAAA4AAAAAAAAAAAAAAAAALgIAAGRycy9lMm9Eb2MueG1sUEsBAi0AFAAGAAgAAAAhACNAJbHg&#10;AAAACQEAAA8AAAAAAAAAAAAAAAAAZAQAAGRycy9kb3ducmV2LnhtbFBLBQYAAAAABAAEAPMAAABx&#10;BQAAAAA=&#10;" strokecolor="black [3200]" strokeweight="1pt">
                <v:stroke endarrow="block" joinstyle="miter"/>
              </v:shape>
            </w:pict>
          </mc:Fallback>
        </mc:AlternateContent>
      </w:r>
    </w:p>
    <w:p w14:paraId="005635CE" w14:textId="77777777" w:rsidR="000213B1" w:rsidRPr="00D0538D" w:rsidRDefault="000213B1" w:rsidP="000213B1">
      <w:pPr>
        <w:ind w:firstLine="0"/>
        <w:rPr>
          <w:rFonts w:cs="Times New Roman"/>
          <w:szCs w:val="24"/>
        </w:rPr>
      </w:pPr>
      <w:r w:rsidRPr="00D0538D"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2C1F48B" wp14:editId="75CF5721">
                <wp:simplePos x="0" y="0"/>
                <wp:positionH relativeFrom="column">
                  <wp:posOffset>4375785</wp:posOffset>
                </wp:positionH>
                <wp:positionV relativeFrom="paragraph">
                  <wp:posOffset>203835</wp:posOffset>
                </wp:positionV>
                <wp:extent cx="1205865" cy="812800"/>
                <wp:effectExtent l="0" t="0" r="13335" b="25400"/>
                <wp:wrapNone/>
                <wp:docPr id="16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5865" cy="8128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215C38" w14:textId="77777777" w:rsidR="005E04FE" w:rsidRDefault="005E04FE" w:rsidP="000213B1">
                            <w:pPr>
                              <w:ind w:firstLine="0"/>
                              <w:jc w:val="center"/>
                            </w:pPr>
                            <w:r>
                              <w:t>Проведение лечебных мероприятий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52C1F48B" id="_x0000_s1031" type="#_x0000_t109" style="position:absolute;left:0;text-align:left;margin-left:344.55pt;margin-top:16.05pt;width:94.95pt;height:6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b7SMAIAAFsEAAAOAAAAZHJzL2Uyb0RvYy54bWysVMFu2zAMvQ/YPwi6L7aDJE2NOEWRLsOA&#10;bg3Q7QMUWY6FyaJGKXG6rx8lJ1m67TTMB0EUqSfyPdKLu2Nn2EGh12ArXoxyzpSVUGu7q/jXL+t3&#10;c858ELYWBqyq+Ivy/G759s2id6UaQwumVsgIxPqydxVvQ3BllnnZqk74EThlydkAdiKQibusRtET&#10;emeycZ7Psh6wdghSeU+nD4OTLxN+0ygZnprGq8BMxSm3kFZM6zau2XIhyh0K12p5SkP8Qxad0JYe&#10;vUA9iCDYHvUfUJ2WCB6aMJLQZdA0WqpUA1VT5L9V89wKp1ItRI53F5r8/4OVnw8bZLom7WacWdGR&#10;Rvf7AOlpdhP56Z0vKezZbTBW6N0jyG+eWVi1wu7UPSL0rRI1ZVXE+OzVhWh4usq2/SeoCV0QeqLq&#10;2GAXAYkEdkyKvFwUUcfAJB0W43w6n005k+SbF+N5niTLRHm+7dCHDwo6FjcVbwz0lBeGzdAT6SVx&#10;ePQhZibKc3iqBIyu19qYZOBuuzLIDoI6ZZ2+VAwVfB1mLOsrfjsdTxPyK5+/hsjT9zeITgdqeaM7&#10;qugSJMpI4Xtbp4YMQpthTykbe+I00jjIEY7bYxJtehZoC/ULkYwwdDhNJG1awB+c9dTdFfff9wIV&#10;Z+ajJaFui8kkjkMyJtObMRl47dlee4SVBFXxwNmwXYVhhPYO9a6ll4rEhoXYOo1OXEfhh6xO6VMH&#10;JwlO0xZH5NpOUb/+CcufAAAA//8DAFBLAwQUAAYACAAAACEAX8m4O+AAAAAKAQAADwAAAGRycy9k&#10;b3ducmV2LnhtbEyPwU6DQBCG7ya+w2ZMvDR2gSpSZGmMCcYePIhevA3sCkR2tmG3FN/e8VRPk8l8&#10;+ef7i91iRzGbyQ+OFMTrCISh1umBOgUf79VNBsIHJI2jI6Pgx3jYlZcXBebanejNzHXoBIeQz1FB&#10;H8Ihl9K3vbHo1+5giG9fbrIYeJ06qSc8cbgdZRJFqbQ4EH/o8WCeetN+10erIMlW9TO9Vi+3zV5X&#10;eBd/zqvNXqnrq+XxAUQwSzjD8KfP6lCyU+OOpL0YFaTZNmZUwSbhyUB2v+VyDZNpFIMsC/m/QvkL&#10;AAD//wMAUEsBAi0AFAAGAAgAAAAhALaDOJL+AAAA4QEAABMAAAAAAAAAAAAAAAAAAAAAAFtDb250&#10;ZW50X1R5cGVzXS54bWxQSwECLQAUAAYACAAAACEAOP0h/9YAAACUAQAACwAAAAAAAAAAAAAAAAAv&#10;AQAAX3JlbHMvLnJlbHNQSwECLQAUAAYACAAAACEAigW+0jACAABbBAAADgAAAAAAAAAAAAAAAAAu&#10;AgAAZHJzL2Uyb0RvYy54bWxQSwECLQAUAAYACAAAACEAX8m4O+AAAAAKAQAADwAAAAAAAAAAAAAA&#10;AACKBAAAZHJzL2Rvd25yZXYueG1sUEsFBgAAAAAEAAQA8wAAAJcFAAAAAA==&#10;">
                <v:textbox>
                  <w:txbxContent>
                    <w:p w14:paraId="70215C38" w14:textId="77777777" w:rsidR="005E04FE" w:rsidRDefault="005E04FE" w:rsidP="000213B1">
                      <w:pPr>
                        <w:ind w:firstLine="0"/>
                        <w:jc w:val="center"/>
                      </w:pPr>
                      <w:r>
                        <w:t>Проведение лечебных мероприятий</w:t>
                      </w:r>
                    </w:p>
                  </w:txbxContent>
                </v:textbox>
              </v:shape>
            </w:pict>
          </mc:Fallback>
        </mc:AlternateContent>
      </w:r>
      <w:r w:rsidRPr="00D0538D"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E4E76A3" wp14:editId="132A298D">
                <wp:simplePos x="0" y="0"/>
                <wp:positionH relativeFrom="column">
                  <wp:posOffset>512445</wp:posOffset>
                </wp:positionH>
                <wp:positionV relativeFrom="paragraph">
                  <wp:posOffset>19050</wp:posOffset>
                </wp:positionV>
                <wp:extent cx="45719" cy="311150"/>
                <wp:effectExtent l="38100" t="0" r="69215" b="50800"/>
                <wp:wrapNone/>
                <wp:docPr id="13" name="Прямая со стрелко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31115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369781E5" id="Прямая со стрелкой 13" o:spid="_x0000_s1026" type="#_x0000_t32" style="position:absolute;margin-left:40.35pt;margin-top:1.5pt;width:3.6pt;height:24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5TrBgIAAA0EAAAOAAAAZHJzL2Uyb0RvYy54bWysU8tu1DAU3SPxD5b3TJIppWU0mS6mwAbB&#10;iMIHuI6dWPgl20wyu8IP9BP4hW5Y8FC/Ifkjrp2ZFBUhIcTGj/iec+8592Z51imJtsx5YXSJi1mO&#10;EdPUVELXJX739vmjU4x8ILoi0mhW4h3z+Gz18MGytQs2N42RFXMISLRftLbETQh2kWWeNkwRPzOW&#10;aXjkxikS4OrqrHKkBXYls3meP8la4yrrDGXew9fz8RGvEj/njIbXnHsWkCwx1BbS6tJ6GddstSSL&#10;2hHbCLovg/xDFYoIDUknqnMSCPrgxG9USlBnvOFhRo3KDOeCsqQB1BT5PTUXDbEsaQFzvJ1s8v+P&#10;lr7abhwSFfTuCCNNFPSo/zxcDdf9j/5muEbDx/4WluHTcNV/6b/33/rb/iuCYHCutX4BBGu9cfub&#10;txsXbei4U3EHgahLbu8mt1kXEIWPj49PiqcYUXg5KoriODUju8Na58MLZhSKhxL74Iiom7A2WkNb&#10;jSuS4WT70gfIDsADICaWGrWgaX6S5yksECGf6QqFnQWFwQmia8miCABKDVsUM5afTmEn2Uj0hnEw&#10;CAoeE6bRZGvp0JbAUFXvi4kFIiOECykn0Jj+j6B9bISxNK5/C5yiU0ajwwRUQhuXRN/LGrpDqXyM&#10;P6getUbZl6bapWYmO2Dmkj/7/yMO9a/3BL/7i1c/AQAA//8DAFBLAwQUAAYACAAAACEAPNovf90A&#10;AAAGAQAADwAAAGRycy9kb3ducmV2LnhtbEyPzU7DMBCE70i8g7VIXBC1KaINIU6FkCqBOKCWn/PW&#10;NnFEvI5itw15epYTHEczmvmmWo2hEwc3pDaShquZAuHIRNtSo+HtdX1ZgEgZyWIXyWn4dglW9elJ&#10;haWNR9q4wzY3gksolajB59yXUibjXcA0i70j9j7jEDCzHBppBzxyeejkXKmFDNgSL3js3YN35mu7&#10;Dxounl8KRP+0WE8fk8EpF4+bd6P1+dl4fwciuzH/heEXn9GhZqZd3JNNotNQqCUnNVzzI7aL5S2I&#10;nYabuQJZV/I/fv0DAAD//wMAUEsBAi0AFAAGAAgAAAAhALaDOJL+AAAA4QEAABMAAAAAAAAAAAAA&#10;AAAAAAAAAFtDb250ZW50X1R5cGVzXS54bWxQSwECLQAUAAYACAAAACEAOP0h/9YAAACUAQAACwAA&#10;AAAAAAAAAAAAAAAvAQAAX3JlbHMvLnJlbHNQSwECLQAUAAYACAAAACEAp/eU6wYCAAANBAAADgAA&#10;AAAAAAAAAAAAAAAuAgAAZHJzL2Uyb0RvYy54bWxQSwECLQAUAAYACAAAACEAPNovf90AAAAGAQAA&#10;DwAAAAAAAAAAAAAAAABgBAAAZHJzL2Rvd25yZXYueG1sUEsFBgAAAAAEAAQA8wAAAGoFAAAAAA==&#10;" strokecolor="black [3200]" strokeweight="1pt">
                <v:stroke endarrow="block" joinstyle="miter"/>
              </v:shape>
            </w:pict>
          </mc:Fallback>
        </mc:AlternateContent>
      </w:r>
    </w:p>
    <w:p w14:paraId="065AD676" w14:textId="77777777" w:rsidR="000213B1" w:rsidRPr="00D0538D" w:rsidRDefault="000213B1" w:rsidP="000213B1">
      <w:pPr>
        <w:ind w:firstLine="0"/>
        <w:rPr>
          <w:rFonts w:cs="Times New Roman"/>
          <w:szCs w:val="24"/>
        </w:rPr>
      </w:pPr>
      <w:r w:rsidRPr="00D0538D"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388D3FF" wp14:editId="4339CC4E">
                <wp:simplePos x="0" y="0"/>
                <wp:positionH relativeFrom="column">
                  <wp:posOffset>82550</wp:posOffset>
                </wp:positionH>
                <wp:positionV relativeFrom="paragraph">
                  <wp:posOffset>55245</wp:posOffset>
                </wp:positionV>
                <wp:extent cx="1205865" cy="812800"/>
                <wp:effectExtent l="0" t="0" r="13335" b="25400"/>
                <wp:wrapNone/>
                <wp:docPr id="1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5865" cy="8128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7B4F0B" w14:textId="77777777" w:rsidR="005E04FE" w:rsidRDefault="005E04FE" w:rsidP="000213B1">
                            <w:pPr>
                              <w:ind w:firstLine="0"/>
                              <w:jc w:val="center"/>
                            </w:pPr>
                            <w:r>
                              <w:t>Консультация смежных специалистов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5388D3FF" id="_x0000_s1032" type="#_x0000_t109" style="position:absolute;left:0;text-align:left;margin-left:6.5pt;margin-top:4.35pt;width:94.95pt;height:6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y1QMAIAAFsEAAAOAAAAZHJzL2Uyb0RvYy54bWysVMFu2zAMvQ/YPwi6L7aDJE2NOEWRLsOA&#10;bg3Q7QMUWY6FyaJGKXG6rx8lJ1m67TTMB0EUqSfyPdKLu2Nn2EGh12ArXoxyzpSVUGu7q/jXL+t3&#10;c858ELYWBqyq+Ivy/G759s2id6UaQwumVsgIxPqydxVvQ3BllnnZqk74EThlydkAdiKQibusRtET&#10;emeycZ7Psh6wdghSeU+nD4OTLxN+0ygZnprGq8BMxSm3kFZM6zau2XIhyh0K12p5SkP8Qxad0JYe&#10;vUA9iCDYHvUfUJ2WCB6aMJLQZdA0WqpUA1VT5L9V89wKp1ItRI53F5r8/4OVnw8bZLom7QrOrOhI&#10;o/t9gPQ0u4n89M6XFPbsNhgr9O4R5DfPLKxaYXfqHhH6VomasipifPbqQjQ8XWXb/hPUhC4IPVF1&#10;bLCLgEQCOyZFXi6KqGNgkg6LcT6dz6acSfLNi/E8T5JlojzfdujDBwUdi5uKNwZ6ygvDZuiJ9JI4&#10;PPoQMxPlOTxVAkbXa21MMnC3XRlkB0Gdsk5fKoYKvg4zlvUVv52Opwn5lc9fQ+Tp+xtEpwO1vNEd&#10;VXQJEmWk8L2tU0MGoc2wp5SNPXEaaRzkCMftMYk2Owu0hfqFSEYYOpwmkjYt4A/Oeuruivvve4GK&#10;M/PRklC3xWQSxyEZk+nNmAy89myvPcJKgqp44GzYrsIwQnuHetfSS0Viw0JsnUYnrqPwQ1an9KmD&#10;kwSnaYsjcm2nqF//hOVPAAAA//8DAFBLAwQUAAYACAAAACEANMoP1N8AAAAIAQAADwAAAGRycy9k&#10;b3ducmV2LnhtbEyPQU+DQBCF7yb+h82YeGnapVRbRJbGmGDswYPUi7eFHYHIzhJ2S/HfOz3p8c17&#10;efO9bD/bXkw4+s6RgvUqAoFUO9NRo+DjWCwTED5oMrp3hAp+0MM+v77KdGrcmd5xKkMjuIR8qhW0&#10;IQyplL5u0Wq/cgMSe19utDqwHBtpRn3mctvLOIq20uqO+EOrB3xusf4uT1ZBnCzKF3orXu+qgyn0&#10;/fpzWmwOSt3ezE+PIALO4S8MF3xGh5yZKnci40XPesNTgoJkB4LtOIofQFSX+3YHMs/k/wH5LwAA&#10;AP//AwBQSwECLQAUAAYACAAAACEAtoM4kv4AAADhAQAAEwAAAAAAAAAAAAAAAAAAAAAAW0NvbnRl&#10;bnRfVHlwZXNdLnhtbFBLAQItABQABgAIAAAAIQA4/SH/1gAAAJQBAAALAAAAAAAAAAAAAAAAAC8B&#10;AABfcmVscy8ucmVsc1BLAQItABQABgAIAAAAIQCvcy1QMAIAAFsEAAAOAAAAAAAAAAAAAAAAAC4C&#10;AABkcnMvZTJvRG9jLnhtbFBLAQItABQABgAIAAAAIQA0yg/U3wAAAAgBAAAPAAAAAAAAAAAAAAAA&#10;AIoEAABkcnMvZG93bnJldi54bWxQSwUGAAAAAAQABADzAAAAlgUAAAAA&#10;">
                <v:textbox>
                  <w:txbxContent>
                    <w:p w14:paraId="697B4F0B" w14:textId="77777777" w:rsidR="005E04FE" w:rsidRDefault="005E04FE" w:rsidP="000213B1">
                      <w:pPr>
                        <w:ind w:firstLine="0"/>
                        <w:jc w:val="center"/>
                      </w:pPr>
                      <w:r>
                        <w:t>Консультация смежных специалистов</w:t>
                      </w:r>
                    </w:p>
                  </w:txbxContent>
                </v:textbox>
              </v:shape>
            </w:pict>
          </mc:Fallback>
        </mc:AlternateContent>
      </w:r>
    </w:p>
    <w:p w14:paraId="65E2304D" w14:textId="77777777" w:rsidR="000213B1" w:rsidRPr="00D0538D" w:rsidRDefault="000213B1" w:rsidP="000213B1">
      <w:pPr>
        <w:ind w:firstLine="0"/>
        <w:rPr>
          <w:rFonts w:cs="Times New Roman"/>
          <w:szCs w:val="24"/>
        </w:rPr>
      </w:pPr>
    </w:p>
    <w:p w14:paraId="3163F478" w14:textId="77777777" w:rsidR="000213B1" w:rsidRPr="00D0538D" w:rsidRDefault="000213B1" w:rsidP="000213B1">
      <w:pPr>
        <w:ind w:firstLine="0"/>
        <w:rPr>
          <w:rFonts w:cs="Times New Roman"/>
          <w:szCs w:val="24"/>
        </w:rPr>
      </w:pPr>
      <w:r w:rsidRPr="00D0538D"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B5FB10B" wp14:editId="4117AB44">
                <wp:simplePos x="0" y="0"/>
                <wp:positionH relativeFrom="column">
                  <wp:posOffset>5073015</wp:posOffset>
                </wp:positionH>
                <wp:positionV relativeFrom="paragraph">
                  <wp:posOffset>234315</wp:posOffset>
                </wp:positionV>
                <wp:extent cx="45719" cy="279400"/>
                <wp:effectExtent l="38100" t="0" r="50165" b="63500"/>
                <wp:wrapNone/>
                <wp:docPr id="19" name="Прямая со стрелко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27940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430868CE" id="Прямая со стрелкой 19" o:spid="_x0000_s1026" type="#_x0000_t32" style="position:absolute;margin-left:399.45pt;margin-top:18.45pt;width:3.6pt;height:2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AWTBAIAAA0EAAAOAAAAZHJzL2Uyb0RvYy54bWysU0uOEzEQ3SNxB8t70kk0ECZKZxYZYIMg&#10;AuYAHredtvBPZZNOdgMXmCNwBTYsgNGcoftGlN1JDxqEhBAbf9r1XtV7Vb042xlNtgKCcrakk9GY&#10;EmG5q5TdlPTi3fNHTykJkdmKaWdFSfci0LPlwweLxs/F1NVOVwIIktgwb3xJ6xj9vCgCr4VhYeS8&#10;sPgoHRgW8QqbogLWILvRxXQ8flI0DioPjosQ8Ot5/0iXmV9KweNrKYOIRJcUa4t5hbxeprVYLth8&#10;A8zXih/KYP9QhWHKYtKB6pxFRj6A+o3KKA4uOBlH3JnCSam4yBpQzWR8T83bmnmRtaA5wQ82hf9H&#10;y19t10BUhb07pcQygz1qP3dX3XV7037prkn3sb3FpfvUXbVf2x/t9/a2/UYwGJ1rfJgjwcqu4XAL&#10;fg3Jhp0Ek3YUSHbZ7f3gtthFwvHjyeNZysnxZTo7PRnnZhR3WA8hvhDOkHQoaYjA1KaOK2ctttXB&#10;JBvOti9DxOwIPAJSYm1Jg5qmM6RN98iUfmYrEvceFUZQzG60SCIQqC1uSUxffj7FvRY90Rsh0SAs&#10;uE+YR1OsNJAtw6Gq3k8GFoxMEKm0HkB9+j+CDrEJJvK4/i1wiM4ZnY0D0CjrIIu+lzXujqXKPv6o&#10;uteaZF+6ap+bme3Amcv+HP6PNNS/3jP87i9e/gQAAP//AwBQSwMEFAAGAAgAAAAhADDkhSXfAAAA&#10;CQEAAA8AAABkcnMvZG93bnJldi54bWxMj01PwzAMhu9I/IfISFwQSwdSSUvTCSFNAnFAGx9nLzVN&#10;ReNUTbaV/nqyE5xsy49eP65Wk+vFgcbQedawXGQgiI1vOm41vL+trxWIEJEb7D2Thh8KsKrPzyos&#10;G3/kDR22sRUphEOJGmyMQyllMJYchoUfiNPuy48OYxrHVjYjHlO46+VNluXSYcfpgsWBHi2Z7+3e&#10;abh6eVWI9jlfz5+zwTmqp82H0fryYnq4BxFpin8wnPSTOtTJaef33ATRa7grVJFQDbd5qglQWb4E&#10;sTs1Bci6kv8/qH8BAAD//wMAUEsBAi0AFAAGAAgAAAAhALaDOJL+AAAA4QEAABMAAAAAAAAAAAAA&#10;AAAAAAAAAFtDb250ZW50X1R5cGVzXS54bWxQSwECLQAUAAYACAAAACEAOP0h/9YAAACUAQAACwAA&#10;AAAAAAAAAAAAAAAvAQAAX3JlbHMvLnJlbHNQSwECLQAUAAYACAAAACEAEhAFkwQCAAANBAAADgAA&#10;AAAAAAAAAAAAAAAuAgAAZHJzL2Uyb0RvYy54bWxQSwECLQAUAAYACAAAACEAMOSFJd8AAAAJAQAA&#10;DwAAAAAAAAAAAAAAAABeBAAAZHJzL2Rvd25yZXYueG1sUEsFBgAAAAAEAAQA8wAAAGoFAAAAAA==&#10;" strokecolor="black [3200]" strokeweight="1pt">
                <v:stroke endarrow="block" joinstyle="miter"/>
              </v:shape>
            </w:pict>
          </mc:Fallback>
        </mc:AlternateContent>
      </w:r>
    </w:p>
    <w:p w14:paraId="62A661E7" w14:textId="77777777" w:rsidR="000213B1" w:rsidRPr="00D0538D" w:rsidRDefault="000213B1" w:rsidP="000213B1">
      <w:pPr>
        <w:ind w:firstLine="0"/>
        <w:rPr>
          <w:rFonts w:cs="Times New Roman"/>
          <w:szCs w:val="24"/>
        </w:rPr>
      </w:pPr>
      <w:r w:rsidRPr="00D0538D"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412395A" wp14:editId="0A2F0FE2">
                <wp:simplePos x="0" y="0"/>
                <wp:positionH relativeFrom="column">
                  <wp:posOffset>4470400</wp:posOffset>
                </wp:positionH>
                <wp:positionV relativeFrom="paragraph">
                  <wp:posOffset>240030</wp:posOffset>
                </wp:positionV>
                <wp:extent cx="1205865" cy="812800"/>
                <wp:effectExtent l="0" t="0" r="13335" b="25400"/>
                <wp:wrapNone/>
                <wp:docPr id="17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5865" cy="8128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CDE925" w14:textId="77777777" w:rsidR="005E04FE" w:rsidRDefault="005E04FE" w:rsidP="000213B1">
                            <w:pPr>
                              <w:ind w:firstLine="0"/>
                              <w:jc w:val="center"/>
                            </w:pPr>
                            <w:r>
                              <w:t>Диспансерное наблюдение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4412395A" id="_x0000_s1033" type="#_x0000_t109" style="position:absolute;left:0;text-align:left;margin-left:352pt;margin-top:18.9pt;width:94.95pt;height:6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SFOLwIAAFsEAAAOAAAAZHJzL2Uyb0RvYy54bWysVMFu2zAMvQ/YPwi6L7aDpEmNOEWRLsOA&#10;bg3Q7QMUWY6FyaJGKXGyrx8lp1m67TTMB0EUqSfyPdKLu2Nn2EGh12ArXoxyzpSVUGu7q/jXL+t3&#10;c858ELYWBqyq+El5frd8+2bRu1KNoQVTK2QEYn3Zu4q3Ibgyy7xsVSf8CJyy5GwAOxHIxF1Wo+gJ&#10;vTPZOM9vsh6wdghSeU+nD4OTLxN+0ygZnprGq8BMxSm3kFZM6zau2XIhyh0K12p5TkP8Qxad0JYe&#10;vUA9iCDYHvUfUJ2WCB6aMJLQZdA0WqpUA1VT5L9V89wKp1ItRI53F5r8/4OVnw8bZLom7WacWdGR&#10;Rvf7AOlpNov89M6XFPbsNhgr9O4R5DfPLKxaYXfqHhH6VomasipifPbqQjQ8XWXb/hPUhC4IPVF1&#10;bLCLgEQCOyZFThdF1DEwSYfFOJ/Ob6acSfLNi/E8T5Jlony57dCHDwo6FjcVbwz0lBeGzdAT6SVx&#10;ePQhZibKl/BUCRhdr7UxycDddmWQHQR1yjp9qRgq+DrMWNZX/HY6nibkVz5/DZGn728QnQ7U8kZ3&#10;VNElSJSRwve2Tg0ZhDbDnlI29sxppHGQIxy3xyTaRaAt1CciGWHocJpI2rSAPzjrqbsr7r/vBSrO&#10;zEdLQt0Wk0kch2RMprMxGXjt2V57hJUEVfHA2bBdhWGE9g71rqWXisSGhdg6jU5cR+GHrM7pUwcn&#10;Cc7TFkfk2k5Rv/4Jy58AAAD//wMAUEsDBBQABgAIAAAAIQDFuN/h4QAAAAoBAAAPAAAAZHJzL2Rv&#10;d25yZXYueG1sTI9NT4NAEIbvJv6HzZh4aezS0g+KLI0xwdiDB9GLt4FdgcjOEnZL8d87nvQ4mTfv&#10;+zzZcba9mMzoO0cKVssIhKHa6Y4aBe9vxV0Cwgckjb0jo+DbeDjm11cZptpd6NVMZWgEl5BPUUEb&#10;wpBK6evWWPRLNxji36cbLQY+x0bqES9cbnu5jqKdtNgRL7Q4mMfW1F/l2SpYJ4vyiV6K50110gVu&#10;Vx/TIj4pdXszP9yDCGYOf2H4xWd0yJmpcmfSXvQK9tGGXYKCeM8KHEgO8QFExcndNgGZZ/K/Qv4D&#10;AAD//wMAUEsBAi0AFAAGAAgAAAAhALaDOJL+AAAA4QEAABMAAAAAAAAAAAAAAAAAAAAAAFtDb250&#10;ZW50X1R5cGVzXS54bWxQSwECLQAUAAYACAAAACEAOP0h/9YAAACUAQAACwAAAAAAAAAAAAAAAAAv&#10;AQAAX3JlbHMvLnJlbHNQSwECLQAUAAYACAAAACEAUREhTi8CAABbBAAADgAAAAAAAAAAAAAAAAAu&#10;AgAAZHJzL2Uyb0RvYy54bWxQSwECLQAUAAYACAAAACEAxbjf4eEAAAAKAQAADwAAAAAAAAAAAAAA&#10;AACJBAAAZHJzL2Rvd25yZXYueG1sUEsFBgAAAAAEAAQA8wAAAJcFAAAAAA==&#10;">
                <v:textbox>
                  <w:txbxContent>
                    <w:p w14:paraId="62CDE925" w14:textId="77777777" w:rsidR="005E04FE" w:rsidRDefault="005E04FE" w:rsidP="000213B1">
                      <w:pPr>
                        <w:ind w:firstLine="0"/>
                        <w:jc w:val="center"/>
                      </w:pPr>
                      <w:r>
                        <w:t>Диспансерное наблюдение</w:t>
                      </w:r>
                    </w:p>
                  </w:txbxContent>
                </v:textbox>
              </v:shape>
            </w:pict>
          </mc:Fallback>
        </mc:AlternateContent>
      </w:r>
    </w:p>
    <w:p w14:paraId="2406D19B" w14:textId="77777777" w:rsidR="000213B1" w:rsidRPr="00D0538D" w:rsidRDefault="000213B1" w:rsidP="000213B1">
      <w:pPr>
        <w:ind w:firstLine="0"/>
        <w:rPr>
          <w:rFonts w:cs="Times New Roman"/>
          <w:szCs w:val="24"/>
        </w:rPr>
      </w:pPr>
    </w:p>
    <w:p w14:paraId="34A3F65C" w14:textId="77777777" w:rsidR="000213B1" w:rsidRPr="00D0538D" w:rsidRDefault="000213B1" w:rsidP="000213B1">
      <w:pPr>
        <w:ind w:firstLine="0"/>
        <w:rPr>
          <w:rFonts w:cs="Times New Roman"/>
          <w:szCs w:val="24"/>
        </w:rPr>
      </w:pPr>
    </w:p>
    <w:p w14:paraId="112EF31A" w14:textId="77777777" w:rsidR="000213B1" w:rsidRPr="00D0538D" w:rsidRDefault="000213B1" w:rsidP="000213B1">
      <w:pPr>
        <w:ind w:firstLine="0"/>
        <w:rPr>
          <w:rFonts w:cs="Times New Roman"/>
          <w:szCs w:val="24"/>
        </w:rPr>
      </w:pPr>
    </w:p>
    <w:p w14:paraId="5130F174" w14:textId="77777777" w:rsidR="000213B1" w:rsidRPr="00D0538D" w:rsidRDefault="000213B1" w:rsidP="000213B1">
      <w:pPr>
        <w:ind w:firstLine="0"/>
        <w:rPr>
          <w:rFonts w:cs="Times New Roman"/>
          <w:szCs w:val="24"/>
        </w:rPr>
      </w:pPr>
    </w:p>
    <w:p w14:paraId="5DABD424" w14:textId="77777777" w:rsidR="000213B1" w:rsidRPr="00D0538D" w:rsidRDefault="000213B1" w:rsidP="000213B1">
      <w:pPr>
        <w:ind w:firstLine="0"/>
        <w:rPr>
          <w:rFonts w:cs="Times New Roman"/>
          <w:szCs w:val="24"/>
        </w:rPr>
      </w:pPr>
    </w:p>
    <w:p w14:paraId="632C4EE5" w14:textId="23F66397" w:rsidR="003C0342" w:rsidRPr="00D0538D" w:rsidRDefault="000213B1" w:rsidP="000213B1">
      <w:pPr>
        <w:ind w:firstLine="0"/>
        <w:rPr>
          <w:rFonts w:cs="Times New Roman"/>
          <w:b/>
        </w:rPr>
      </w:pPr>
      <w:r w:rsidRPr="00D0538D">
        <w:rPr>
          <w:rFonts w:cs="Times New Roman"/>
          <w:szCs w:val="24"/>
        </w:rPr>
        <w:br w:type="page"/>
      </w:r>
      <w:r w:rsidR="00CB71DA" w:rsidRPr="00D0538D">
        <w:rPr>
          <w:rFonts w:cs="Times New Roman"/>
          <w:b/>
        </w:rPr>
        <w:lastRenderedPageBreak/>
        <w:t>Приложение В. Информация для пациентов</w:t>
      </w:r>
      <w:bookmarkEnd w:id="50"/>
      <w:bookmarkEnd w:id="51"/>
    </w:p>
    <w:p w14:paraId="6C247D51" w14:textId="317099FD" w:rsidR="003C0342" w:rsidRPr="00D0538D" w:rsidRDefault="003C0342" w:rsidP="003C0342">
      <w:pPr>
        <w:ind w:firstLine="0"/>
        <w:rPr>
          <w:rFonts w:cs="Times New Roman"/>
        </w:rPr>
      </w:pPr>
      <w:r w:rsidRPr="00D0538D">
        <w:rPr>
          <w:rFonts w:cs="Times New Roman"/>
          <w:b/>
        </w:rPr>
        <w:t>K06.1</w:t>
      </w:r>
      <w:r w:rsidR="00480404" w:rsidRPr="00D0538D">
        <w:rPr>
          <w:rFonts w:cs="Times New Roman"/>
          <w:b/>
        </w:rPr>
        <w:t xml:space="preserve"> </w:t>
      </w:r>
      <w:r w:rsidRPr="00D0538D">
        <w:rPr>
          <w:rFonts w:cs="Times New Roman"/>
          <w:b/>
        </w:rPr>
        <w:t>Гипертрофия десны (</w:t>
      </w:r>
      <w:r w:rsidRPr="00D0538D">
        <w:rPr>
          <w:rFonts w:cs="Times New Roman"/>
          <w:color w:val="000000" w:themeColor="text1"/>
        </w:rPr>
        <w:t>медикаментозное разрастание или гиперплазия десен</w:t>
      </w:r>
      <w:r w:rsidRPr="00D0538D">
        <w:rPr>
          <w:rFonts w:cs="Times New Roman"/>
          <w:b/>
        </w:rPr>
        <w:t xml:space="preserve">) - </w:t>
      </w:r>
      <w:r w:rsidRPr="00D0538D">
        <w:rPr>
          <w:rFonts w:cs="Times New Roman"/>
        </w:rPr>
        <w:t xml:space="preserve">это состояние, при котором десны увеличены в размере и имеют более красный оттенок. Такое состояние может возникать из-за различных причин, таких как неправильная гигиена полости рта, гормональные изменения, генетические факторы или применение определенных лекарств </w:t>
      </w:r>
      <w:r w:rsidRPr="00D0538D">
        <w:rPr>
          <w:rFonts w:cs="Times New Roman"/>
          <w:color w:val="000000" w:themeColor="text1"/>
        </w:rPr>
        <w:t>(</w:t>
      </w:r>
      <w:r w:rsidRPr="00D0538D">
        <w:rPr>
          <w:rFonts w:cs="Times New Roman"/>
        </w:rPr>
        <w:t>противосудорожные препараты, иммунодепрессанты и гипотензивные препараты (блокаторы кальциевых каналов)).</w:t>
      </w:r>
    </w:p>
    <w:p w14:paraId="055A731C" w14:textId="77777777" w:rsidR="003E14C1" w:rsidRPr="00D0538D" w:rsidRDefault="003E14C1" w:rsidP="003E14C1">
      <w:pPr>
        <w:pStyle w:val="afb"/>
        <w:shd w:val="clear" w:color="auto" w:fill="FFFFFF"/>
        <w:spacing w:beforeAutospacing="0" w:afterAutospacing="0" w:line="360" w:lineRule="auto"/>
        <w:textAlignment w:val="baseline"/>
      </w:pPr>
      <w:r w:rsidRPr="00D0538D">
        <w:t>Пациенты с гипертрофией десны предъявляют жалобы на увеличение десен в размере и их кровоточивость. Отмечается ощущение распирания в десне, постоянный привкус крови, боль при приеме пищи, нередко - </w:t>
      </w:r>
      <w:hyperlink r:id="rId10" w:history="1">
        <w:r w:rsidRPr="00D0538D">
          <w:rPr>
            <w:rStyle w:val="affb"/>
            <w:color w:val="auto"/>
            <w:u w:val="none"/>
            <w:bdr w:val="none" w:sz="0" w:space="0" w:color="auto" w:frame="1"/>
          </w:rPr>
          <w:t>неприятный запах изо рта</w:t>
        </w:r>
      </w:hyperlink>
      <w:r w:rsidRPr="00D0538D">
        <w:t>. В период обострения настоящие жалобы усиливаются. В анамнезе пациенты обычно указывают на прием лекарственных препа</w:t>
      </w:r>
      <w:r w:rsidRPr="00D0538D">
        <w:softHyphen/>
        <w:t>ратов (противосудорожные, цитостатики, блокаторы кальциевых каналов), на кровоточивость дёсен продолжительное время.</w:t>
      </w:r>
    </w:p>
    <w:p w14:paraId="65416A5D" w14:textId="54CBEBD0" w:rsidR="003E14C1" w:rsidRPr="00D0538D" w:rsidRDefault="003C0342" w:rsidP="003E14C1">
      <w:pPr>
        <w:pStyle w:val="afb"/>
        <w:shd w:val="clear" w:color="auto" w:fill="FFFFFF"/>
        <w:spacing w:beforeAutospacing="0" w:afterAutospacing="0" w:line="360" w:lineRule="auto"/>
        <w:textAlignment w:val="baseline"/>
      </w:pPr>
      <w:r w:rsidRPr="00D0538D">
        <w:t xml:space="preserve">Пациентам с гипертрофией десен </w:t>
      </w:r>
      <w:r w:rsidR="003E14C1" w:rsidRPr="00D0538D">
        <w:t xml:space="preserve">рекомендовано </w:t>
      </w:r>
      <w:r w:rsidRPr="00D0538D">
        <w:t xml:space="preserve">обратиться к </w:t>
      </w:r>
      <w:r w:rsidR="003E14C1" w:rsidRPr="00D0538D">
        <w:t>врачу-</w:t>
      </w:r>
      <w:r w:rsidRPr="00D0538D">
        <w:t xml:space="preserve">стоматологу для оценки состояния десен и определения оптимального лечения. </w:t>
      </w:r>
    </w:p>
    <w:p w14:paraId="35DB8DB2" w14:textId="4BDB5170" w:rsidR="003C0342" w:rsidRDefault="003C0342" w:rsidP="003E14C1">
      <w:pPr>
        <w:pStyle w:val="afb"/>
        <w:shd w:val="clear" w:color="auto" w:fill="FFFFFF"/>
        <w:spacing w:beforeAutospacing="0" w:afterAutospacing="0" w:line="360" w:lineRule="auto"/>
        <w:textAlignment w:val="baseline"/>
      </w:pPr>
      <w:r w:rsidRPr="00D0538D">
        <w:t>Важно помнить, что игнорирование гипертрофии дес</w:t>
      </w:r>
      <w:r w:rsidR="002E59CB" w:rsidRPr="00D0538D">
        <w:t xml:space="preserve">ны </w:t>
      </w:r>
      <w:r w:rsidRPr="00D0538D">
        <w:t xml:space="preserve">может привести к развитию </w:t>
      </w:r>
      <w:r w:rsidR="00A35D99" w:rsidRPr="00D0538D">
        <w:t xml:space="preserve">серьезных </w:t>
      </w:r>
      <w:r w:rsidR="003E14C1" w:rsidRPr="00D0538D">
        <w:t>осложнений</w:t>
      </w:r>
      <w:r w:rsidR="00C93595" w:rsidRPr="00D0538D">
        <w:t>, таких как потеря зубов, озлока</w:t>
      </w:r>
      <w:r w:rsidR="00347F5F" w:rsidRPr="00D0538D">
        <w:t>чествлени</w:t>
      </w:r>
      <w:r w:rsidR="002E59CB" w:rsidRPr="00D0538D">
        <w:t>я</w:t>
      </w:r>
      <w:r w:rsidR="00347F5F" w:rsidRPr="00D0538D">
        <w:t xml:space="preserve"> процесса</w:t>
      </w:r>
      <w:r w:rsidRPr="00D0538D">
        <w:t>. Поэтому регулярные посещения стоматолога и соблюдение правил гигиены полости рта - ключевые меры для поддержания здоровья дес</w:t>
      </w:r>
      <w:r w:rsidR="002E59CB" w:rsidRPr="00D0538D">
        <w:t>ны</w:t>
      </w:r>
      <w:r w:rsidRPr="00D0538D">
        <w:t>.</w:t>
      </w:r>
    </w:p>
    <w:p w14:paraId="4C9BC12A" w14:textId="77777777" w:rsidR="003C0342" w:rsidRPr="003C0342" w:rsidRDefault="003C0342" w:rsidP="003C0342">
      <w:pPr>
        <w:ind w:firstLine="0"/>
        <w:rPr>
          <w:rFonts w:cs="Times New Roman"/>
        </w:rPr>
      </w:pPr>
    </w:p>
    <w:p w14:paraId="30F00EFF" w14:textId="4174F05B" w:rsidR="00E74F32" w:rsidRPr="00E74F32" w:rsidRDefault="007E79FA" w:rsidP="003E14C1">
      <w:pPr>
        <w:ind w:firstLine="0"/>
      </w:pPr>
      <w:r w:rsidRPr="007E79FA">
        <w:rPr>
          <w:rFonts w:cs="Times New Roman"/>
        </w:rPr>
        <w:t xml:space="preserve"> </w:t>
      </w:r>
    </w:p>
    <w:p w14:paraId="31E4B0FF" w14:textId="77777777" w:rsidR="001A1E8D" w:rsidRPr="00E74F32" w:rsidRDefault="001A1E8D" w:rsidP="00E74F32">
      <w:pPr>
        <w:ind w:firstLine="0"/>
        <w:rPr>
          <w:rFonts w:cs="Times New Roman"/>
        </w:rPr>
      </w:pPr>
    </w:p>
    <w:sectPr w:rsidR="001A1E8D" w:rsidRPr="00E74F32" w:rsidSect="00EE59C2">
      <w:headerReference w:type="default" r:id="rId11"/>
      <w:footerReference w:type="default" r:id="rId12"/>
      <w:pgSz w:w="11906" w:h="16838"/>
      <w:pgMar w:top="1134" w:right="850" w:bottom="1134" w:left="1701" w:header="708" w:footer="708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EFC9E2" w14:textId="77777777" w:rsidR="002B17F0" w:rsidRDefault="002B17F0">
      <w:pPr>
        <w:spacing w:line="240" w:lineRule="auto"/>
      </w:pPr>
      <w:r>
        <w:separator/>
      </w:r>
    </w:p>
    <w:p w14:paraId="1020B96C" w14:textId="77777777" w:rsidR="002B17F0" w:rsidRDefault="002B17F0"/>
  </w:endnote>
  <w:endnote w:type="continuationSeparator" w:id="0">
    <w:p w14:paraId="18E8623D" w14:textId="77777777" w:rsidR="002B17F0" w:rsidRDefault="002B17F0">
      <w:pPr>
        <w:spacing w:line="240" w:lineRule="auto"/>
      </w:pPr>
      <w:r>
        <w:continuationSeparator/>
      </w:r>
    </w:p>
    <w:p w14:paraId="260D7AC7" w14:textId="77777777" w:rsidR="002B17F0" w:rsidRDefault="002B17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Sans">
    <w:panose1 w:val="00000000000000000000"/>
    <w:charset w:val="00"/>
    <w:family w:val="roman"/>
    <w:notTrueType/>
    <w:pitch w:val="default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Nunito Sans">
    <w:altName w:val="Times New Roman"/>
    <w:charset w:val="00"/>
    <w:family w:val="auto"/>
    <w:pitch w:val="variable"/>
    <w:sig w:usb0="A00002FF" w:usb1="5000204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17631649"/>
      <w:docPartObj>
        <w:docPartGallery w:val="Page Numbers (Bottom of Page)"/>
        <w:docPartUnique/>
      </w:docPartObj>
    </w:sdtPr>
    <w:sdtEndPr/>
    <w:sdtContent>
      <w:p w14:paraId="41BFFC0E" w14:textId="260FBE7D" w:rsidR="005E04FE" w:rsidRDefault="005E04FE">
        <w:pPr>
          <w:pStyle w:val="afa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084D1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7AECBD" w14:textId="77777777" w:rsidR="002B17F0" w:rsidRDefault="002B17F0">
      <w:pPr>
        <w:spacing w:line="240" w:lineRule="auto"/>
      </w:pPr>
      <w:r>
        <w:separator/>
      </w:r>
    </w:p>
    <w:p w14:paraId="07D90487" w14:textId="77777777" w:rsidR="002B17F0" w:rsidRDefault="002B17F0"/>
  </w:footnote>
  <w:footnote w:type="continuationSeparator" w:id="0">
    <w:p w14:paraId="352B2C5A" w14:textId="77777777" w:rsidR="002B17F0" w:rsidRDefault="002B17F0">
      <w:pPr>
        <w:spacing w:line="240" w:lineRule="auto"/>
      </w:pPr>
      <w:r>
        <w:continuationSeparator/>
      </w:r>
    </w:p>
    <w:p w14:paraId="54515BD3" w14:textId="77777777" w:rsidR="002B17F0" w:rsidRDefault="002B17F0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E0B335" w14:textId="77777777" w:rsidR="005E04FE" w:rsidRDefault="005E04FE" w:rsidP="00186C35">
    <w:pPr>
      <w:pStyle w:val="af9"/>
      <w:ind w:firstLine="0"/>
      <w:rPr>
        <w:i/>
      </w:rPr>
    </w:pPr>
  </w:p>
  <w:p w14:paraId="764803CE" w14:textId="77777777" w:rsidR="005E04FE" w:rsidRDefault="005E04FE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C04E2"/>
    <w:multiLevelType w:val="multilevel"/>
    <w:tmpl w:val="259894C8"/>
    <w:lvl w:ilvl="0">
      <w:start w:val="4"/>
      <w:numFmt w:val="decimal"/>
      <w:lvlText w:val="%1."/>
      <w:lvlJc w:val="left"/>
      <w:pPr>
        <w:tabs>
          <w:tab w:val="decimal" w:pos="-432"/>
        </w:tabs>
        <w:ind w:left="0"/>
      </w:pPr>
      <w:rPr>
        <w:rFonts w:ascii="Arial" w:hAnsi="Arial"/>
        <w:strike w:val="0"/>
        <w:color w:val="000000"/>
        <w:spacing w:val="-5"/>
        <w:w w:val="100"/>
        <w:sz w:val="19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C84AC9"/>
    <w:multiLevelType w:val="hybridMultilevel"/>
    <w:tmpl w:val="C5AE34EE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42141A"/>
    <w:multiLevelType w:val="hybridMultilevel"/>
    <w:tmpl w:val="1F50B5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24561BA"/>
    <w:multiLevelType w:val="hybridMultilevel"/>
    <w:tmpl w:val="45D2D7E8"/>
    <w:lvl w:ilvl="0" w:tplc="CEB816D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A27304"/>
    <w:multiLevelType w:val="hybridMultilevel"/>
    <w:tmpl w:val="82928F24"/>
    <w:lvl w:ilvl="0" w:tplc="39FAB040">
      <w:start w:val="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A180DC9"/>
    <w:multiLevelType w:val="hybridMultilevel"/>
    <w:tmpl w:val="C14C1B6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3450D69"/>
    <w:multiLevelType w:val="hybridMultilevel"/>
    <w:tmpl w:val="D1F09F3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A73078"/>
    <w:multiLevelType w:val="hybridMultilevel"/>
    <w:tmpl w:val="0916F8A6"/>
    <w:lvl w:ilvl="0" w:tplc="8F1CBADA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7E7C82"/>
    <w:multiLevelType w:val="hybridMultilevel"/>
    <w:tmpl w:val="5A4EC494"/>
    <w:lvl w:ilvl="0" w:tplc="FEA83EF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5F053AA"/>
    <w:multiLevelType w:val="hybridMultilevel"/>
    <w:tmpl w:val="88A497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0D7ABB"/>
    <w:multiLevelType w:val="hybridMultilevel"/>
    <w:tmpl w:val="3F96C50A"/>
    <w:lvl w:ilvl="0" w:tplc="39FAB040">
      <w:start w:val="5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4BA00357"/>
    <w:multiLevelType w:val="hybridMultilevel"/>
    <w:tmpl w:val="812E69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D57828"/>
    <w:multiLevelType w:val="hybridMultilevel"/>
    <w:tmpl w:val="051A2E54"/>
    <w:lvl w:ilvl="0" w:tplc="9CFE2CFA">
      <w:start w:val="1"/>
      <w:numFmt w:val="bullet"/>
      <w:pStyle w:val="a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94023F"/>
    <w:multiLevelType w:val="hybridMultilevel"/>
    <w:tmpl w:val="D1F09F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D52659"/>
    <w:multiLevelType w:val="hybridMultilevel"/>
    <w:tmpl w:val="C5AE34EE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AA35FD"/>
    <w:multiLevelType w:val="multilevel"/>
    <w:tmpl w:val="F48A122C"/>
    <w:lvl w:ilvl="0">
      <w:start w:val="1"/>
      <w:numFmt w:val="bullet"/>
      <w:pStyle w:val="1"/>
      <w:lvlText w:val="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224B18"/>
    <w:multiLevelType w:val="hybridMultilevel"/>
    <w:tmpl w:val="113A2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8038F5"/>
    <w:multiLevelType w:val="hybridMultilevel"/>
    <w:tmpl w:val="A482C0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0F7789"/>
    <w:multiLevelType w:val="hybridMultilevel"/>
    <w:tmpl w:val="4DB6A3A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78A51342"/>
    <w:multiLevelType w:val="multilevel"/>
    <w:tmpl w:val="E494C4C2"/>
    <w:lvl w:ilvl="0">
      <w:start w:val="1"/>
      <w:numFmt w:val="decimal"/>
      <w:lvlText w:val="%1."/>
      <w:lvlJc w:val="left"/>
      <w:pPr>
        <w:tabs>
          <w:tab w:val="decimal" w:pos="576"/>
        </w:tabs>
        <w:ind w:left="720"/>
      </w:pPr>
      <w:rPr>
        <w:rFonts w:ascii="Arial" w:hAnsi="Arial"/>
        <w:strike w:val="0"/>
        <w:color w:val="292A2C"/>
        <w:spacing w:val="14"/>
        <w:w w:val="100"/>
        <w:sz w:val="19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9FD3904"/>
    <w:multiLevelType w:val="multilevel"/>
    <w:tmpl w:val="3FDEB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18"/>
  </w:num>
  <w:num w:numId="3">
    <w:abstractNumId w:val="12"/>
  </w:num>
  <w:num w:numId="4">
    <w:abstractNumId w:val="14"/>
  </w:num>
  <w:num w:numId="5">
    <w:abstractNumId w:val="5"/>
  </w:num>
  <w:num w:numId="6">
    <w:abstractNumId w:val="4"/>
  </w:num>
  <w:num w:numId="7">
    <w:abstractNumId w:val="10"/>
  </w:num>
  <w:num w:numId="8">
    <w:abstractNumId w:val="1"/>
  </w:num>
  <w:num w:numId="9">
    <w:abstractNumId w:val="20"/>
  </w:num>
  <w:num w:numId="10">
    <w:abstractNumId w:val="0"/>
  </w:num>
  <w:num w:numId="11">
    <w:abstractNumId w:val="2"/>
  </w:num>
  <w:num w:numId="12">
    <w:abstractNumId w:val="7"/>
  </w:num>
  <w:num w:numId="13">
    <w:abstractNumId w:val="17"/>
  </w:num>
  <w:num w:numId="14">
    <w:abstractNumId w:val="11"/>
  </w:num>
  <w:num w:numId="15">
    <w:abstractNumId w:val="8"/>
  </w:num>
  <w:num w:numId="16">
    <w:abstractNumId w:val="9"/>
  </w:num>
  <w:num w:numId="17">
    <w:abstractNumId w:val="19"/>
  </w:num>
  <w:num w:numId="18">
    <w:abstractNumId w:val="13"/>
  </w:num>
  <w:num w:numId="19">
    <w:abstractNumId w:val="3"/>
  </w:num>
  <w:num w:numId="20">
    <w:abstractNumId w:val="16"/>
  </w:num>
  <w:num w:numId="21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BA3"/>
    <w:rsid w:val="00001800"/>
    <w:rsid w:val="00002701"/>
    <w:rsid w:val="00007C69"/>
    <w:rsid w:val="00015EE5"/>
    <w:rsid w:val="000213B1"/>
    <w:rsid w:val="00021FEA"/>
    <w:rsid w:val="000414F6"/>
    <w:rsid w:val="00051F38"/>
    <w:rsid w:val="00052DC3"/>
    <w:rsid w:val="00064FEC"/>
    <w:rsid w:val="00065A31"/>
    <w:rsid w:val="0007268C"/>
    <w:rsid w:val="00084D17"/>
    <w:rsid w:val="000871C7"/>
    <w:rsid w:val="00090907"/>
    <w:rsid w:val="000915C7"/>
    <w:rsid w:val="00091DDB"/>
    <w:rsid w:val="00093D4B"/>
    <w:rsid w:val="00094ED6"/>
    <w:rsid w:val="000A0CEC"/>
    <w:rsid w:val="000A277C"/>
    <w:rsid w:val="000A2F14"/>
    <w:rsid w:val="000C0790"/>
    <w:rsid w:val="000C1B1A"/>
    <w:rsid w:val="000C4F6F"/>
    <w:rsid w:val="000E14DB"/>
    <w:rsid w:val="000F51C2"/>
    <w:rsid w:val="001006C9"/>
    <w:rsid w:val="00100D79"/>
    <w:rsid w:val="00102CFA"/>
    <w:rsid w:val="00103224"/>
    <w:rsid w:val="00106671"/>
    <w:rsid w:val="00110B1D"/>
    <w:rsid w:val="00112975"/>
    <w:rsid w:val="00116E7F"/>
    <w:rsid w:val="00121748"/>
    <w:rsid w:val="0012655F"/>
    <w:rsid w:val="001325D1"/>
    <w:rsid w:val="00136A14"/>
    <w:rsid w:val="00137E48"/>
    <w:rsid w:val="00144C58"/>
    <w:rsid w:val="00146FA3"/>
    <w:rsid w:val="0015181C"/>
    <w:rsid w:val="0016409E"/>
    <w:rsid w:val="00166921"/>
    <w:rsid w:val="00171D80"/>
    <w:rsid w:val="00172112"/>
    <w:rsid w:val="0017346D"/>
    <w:rsid w:val="00174593"/>
    <w:rsid w:val="001752F7"/>
    <w:rsid w:val="0017531C"/>
    <w:rsid w:val="00176AE8"/>
    <w:rsid w:val="00180E51"/>
    <w:rsid w:val="00183871"/>
    <w:rsid w:val="00186C35"/>
    <w:rsid w:val="00187BA3"/>
    <w:rsid w:val="00192200"/>
    <w:rsid w:val="001A1E8D"/>
    <w:rsid w:val="001A2F58"/>
    <w:rsid w:val="001B04E2"/>
    <w:rsid w:val="001B1C2F"/>
    <w:rsid w:val="001B3CE0"/>
    <w:rsid w:val="001C4D9C"/>
    <w:rsid w:val="001D263D"/>
    <w:rsid w:val="001D40F8"/>
    <w:rsid w:val="001D484A"/>
    <w:rsid w:val="001D4A1B"/>
    <w:rsid w:val="00205B68"/>
    <w:rsid w:val="00212522"/>
    <w:rsid w:val="00212833"/>
    <w:rsid w:val="002145F1"/>
    <w:rsid w:val="00214B6F"/>
    <w:rsid w:val="002165EA"/>
    <w:rsid w:val="0021676E"/>
    <w:rsid w:val="00216ADB"/>
    <w:rsid w:val="00220D85"/>
    <w:rsid w:val="00230CD7"/>
    <w:rsid w:val="00233835"/>
    <w:rsid w:val="00233BBE"/>
    <w:rsid w:val="00233E85"/>
    <w:rsid w:val="00250F41"/>
    <w:rsid w:val="0025228A"/>
    <w:rsid w:val="00255D4A"/>
    <w:rsid w:val="002651E9"/>
    <w:rsid w:val="0027214D"/>
    <w:rsid w:val="00274815"/>
    <w:rsid w:val="002758A4"/>
    <w:rsid w:val="00275A41"/>
    <w:rsid w:val="0027682F"/>
    <w:rsid w:val="00290B3D"/>
    <w:rsid w:val="002929B1"/>
    <w:rsid w:val="00293E73"/>
    <w:rsid w:val="00295376"/>
    <w:rsid w:val="002A0C02"/>
    <w:rsid w:val="002A3D3F"/>
    <w:rsid w:val="002A5288"/>
    <w:rsid w:val="002A5E9E"/>
    <w:rsid w:val="002A6D93"/>
    <w:rsid w:val="002A7524"/>
    <w:rsid w:val="002B17F0"/>
    <w:rsid w:val="002B2BBC"/>
    <w:rsid w:val="002C165F"/>
    <w:rsid w:val="002C682A"/>
    <w:rsid w:val="002D3D36"/>
    <w:rsid w:val="002E08F9"/>
    <w:rsid w:val="002E59CB"/>
    <w:rsid w:val="002E6C4C"/>
    <w:rsid w:val="002F7719"/>
    <w:rsid w:val="00302E96"/>
    <w:rsid w:val="00313EEA"/>
    <w:rsid w:val="003155A2"/>
    <w:rsid w:val="00315A5D"/>
    <w:rsid w:val="0032061E"/>
    <w:rsid w:val="00327132"/>
    <w:rsid w:val="0033524A"/>
    <w:rsid w:val="00336FB8"/>
    <w:rsid w:val="00337A20"/>
    <w:rsid w:val="003466D7"/>
    <w:rsid w:val="00347F5F"/>
    <w:rsid w:val="003524F5"/>
    <w:rsid w:val="003542FA"/>
    <w:rsid w:val="00356E88"/>
    <w:rsid w:val="00361047"/>
    <w:rsid w:val="00364741"/>
    <w:rsid w:val="0036727F"/>
    <w:rsid w:val="00367680"/>
    <w:rsid w:val="0037097B"/>
    <w:rsid w:val="0037752C"/>
    <w:rsid w:val="00380812"/>
    <w:rsid w:val="00381476"/>
    <w:rsid w:val="00383B8F"/>
    <w:rsid w:val="0039405A"/>
    <w:rsid w:val="0039736C"/>
    <w:rsid w:val="003A07C7"/>
    <w:rsid w:val="003A282F"/>
    <w:rsid w:val="003A6A62"/>
    <w:rsid w:val="003B22B3"/>
    <w:rsid w:val="003C0342"/>
    <w:rsid w:val="003C2E86"/>
    <w:rsid w:val="003C6690"/>
    <w:rsid w:val="003C6781"/>
    <w:rsid w:val="003D29DB"/>
    <w:rsid w:val="003D2C37"/>
    <w:rsid w:val="003D550F"/>
    <w:rsid w:val="003D6D8B"/>
    <w:rsid w:val="003D79CB"/>
    <w:rsid w:val="003E14C1"/>
    <w:rsid w:val="003E29AE"/>
    <w:rsid w:val="003E3FCC"/>
    <w:rsid w:val="00402B1C"/>
    <w:rsid w:val="00407213"/>
    <w:rsid w:val="00410741"/>
    <w:rsid w:val="00414516"/>
    <w:rsid w:val="004158B9"/>
    <w:rsid w:val="00416B3B"/>
    <w:rsid w:val="00417A30"/>
    <w:rsid w:val="00424482"/>
    <w:rsid w:val="004278D9"/>
    <w:rsid w:val="00427ECF"/>
    <w:rsid w:val="00430239"/>
    <w:rsid w:val="0043112F"/>
    <w:rsid w:val="004317E2"/>
    <w:rsid w:val="00444AF1"/>
    <w:rsid w:val="004563A5"/>
    <w:rsid w:val="0045748F"/>
    <w:rsid w:val="00463E05"/>
    <w:rsid w:val="00470E86"/>
    <w:rsid w:val="004761F3"/>
    <w:rsid w:val="00476A81"/>
    <w:rsid w:val="00480404"/>
    <w:rsid w:val="00481B7E"/>
    <w:rsid w:val="00486090"/>
    <w:rsid w:val="00486E8A"/>
    <w:rsid w:val="00491D2D"/>
    <w:rsid w:val="0049584C"/>
    <w:rsid w:val="0049651F"/>
    <w:rsid w:val="004A0BA3"/>
    <w:rsid w:val="004B290F"/>
    <w:rsid w:val="004B57E7"/>
    <w:rsid w:val="004C2E73"/>
    <w:rsid w:val="004C6DE4"/>
    <w:rsid w:val="004D29C2"/>
    <w:rsid w:val="004D6B87"/>
    <w:rsid w:val="004E1288"/>
    <w:rsid w:val="004E1DA8"/>
    <w:rsid w:val="004E5E50"/>
    <w:rsid w:val="004F34C2"/>
    <w:rsid w:val="004F4F24"/>
    <w:rsid w:val="005017F5"/>
    <w:rsid w:val="00501D93"/>
    <w:rsid w:val="00511705"/>
    <w:rsid w:val="00512DAC"/>
    <w:rsid w:val="00513C12"/>
    <w:rsid w:val="0052193F"/>
    <w:rsid w:val="0053147D"/>
    <w:rsid w:val="005325A9"/>
    <w:rsid w:val="00540964"/>
    <w:rsid w:val="00542B93"/>
    <w:rsid w:val="005460A3"/>
    <w:rsid w:val="00550180"/>
    <w:rsid w:val="00556EF2"/>
    <w:rsid w:val="00557933"/>
    <w:rsid w:val="00562845"/>
    <w:rsid w:val="00565C16"/>
    <w:rsid w:val="00580B9A"/>
    <w:rsid w:val="00583004"/>
    <w:rsid w:val="005868F2"/>
    <w:rsid w:val="00590979"/>
    <w:rsid w:val="00595336"/>
    <w:rsid w:val="005A51A0"/>
    <w:rsid w:val="005B157E"/>
    <w:rsid w:val="005B5A41"/>
    <w:rsid w:val="005B5BE5"/>
    <w:rsid w:val="005B7062"/>
    <w:rsid w:val="005D1BED"/>
    <w:rsid w:val="005D217D"/>
    <w:rsid w:val="005E04FE"/>
    <w:rsid w:val="005F311A"/>
    <w:rsid w:val="005F668D"/>
    <w:rsid w:val="0062074B"/>
    <w:rsid w:val="00624531"/>
    <w:rsid w:val="00633392"/>
    <w:rsid w:val="00633539"/>
    <w:rsid w:val="00633D81"/>
    <w:rsid w:val="006425FF"/>
    <w:rsid w:val="006446FF"/>
    <w:rsid w:val="0064609E"/>
    <w:rsid w:val="006465E2"/>
    <w:rsid w:val="006534F0"/>
    <w:rsid w:val="00655527"/>
    <w:rsid w:val="00660BFD"/>
    <w:rsid w:val="0066485C"/>
    <w:rsid w:val="0066740A"/>
    <w:rsid w:val="00667F63"/>
    <w:rsid w:val="00673A40"/>
    <w:rsid w:val="006740D4"/>
    <w:rsid w:val="00674B92"/>
    <w:rsid w:val="006806B7"/>
    <w:rsid w:val="00685AD6"/>
    <w:rsid w:val="006913F5"/>
    <w:rsid w:val="006A42F2"/>
    <w:rsid w:val="006A6945"/>
    <w:rsid w:val="006A7CB6"/>
    <w:rsid w:val="006B08D5"/>
    <w:rsid w:val="006B3756"/>
    <w:rsid w:val="006B78D5"/>
    <w:rsid w:val="006C20B5"/>
    <w:rsid w:val="006C48E3"/>
    <w:rsid w:val="006D1B8D"/>
    <w:rsid w:val="006D493B"/>
    <w:rsid w:val="006D7254"/>
    <w:rsid w:val="006E0CBA"/>
    <w:rsid w:val="006E25C4"/>
    <w:rsid w:val="006F1503"/>
    <w:rsid w:val="006F3820"/>
    <w:rsid w:val="007138D9"/>
    <w:rsid w:val="007144B1"/>
    <w:rsid w:val="0072615F"/>
    <w:rsid w:val="0072644A"/>
    <w:rsid w:val="00730747"/>
    <w:rsid w:val="00732E40"/>
    <w:rsid w:val="0073692F"/>
    <w:rsid w:val="00741F30"/>
    <w:rsid w:val="00742646"/>
    <w:rsid w:val="007444B9"/>
    <w:rsid w:val="00744B52"/>
    <w:rsid w:val="007528E6"/>
    <w:rsid w:val="00755BC4"/>
    <w:rsid w:val="0077422E"/>
    <w:rsid w:val="007748FB"/>
    <w:rsid w:val="00774B7F"/>
    <w:rsid w:val="0078107B"/>
    <w:rsid w:val="00783EAA"/>
    <w:rsid w:val="007925EF"/>
    <w:rsid w:val="007963ED"/>
    <w:rsid w:val="007A4259"/>
    <w:rsid w:val="007A6733"/>
    <w:rsid w:val="007A73A8"/>
    <w:rsid w:val="007B1440"/>
    <w:rsid w:val="007B1765"/>
    <w:rsid w:val="007C0600"/>
    <w:rsid w:val="007C10E2"/>
    <w:rsid w:val="007D42AC"/>
    <w:rsid w:val="007E1018"/>
    <w:rsid w:val="007E2CB3"/>
    <w:rsid w:val="007E2DA7"/>
    <w:rsid w:val="007E79FA"/>
    <w:rsid w:val="007F590F"/>
    <w:rsid w:val="00806B5F"/>
    <w:rsid w:val="008076CB"/>
    <w:rsid w:val="00810077"/>
    <w:rsid w:val="008141CB"/>
    <w:rsid w:val="00814505"/>
    <w:rsid w:val="00814DB1"/>
    <w:rsid w:val="0082043E"/>
    <w:rsid w:val="0082472F"/>
    <w:rsid w:val="00830A6B"/>
    <w:rsid w:val="008358AE"/>
    <w:rsid w:val="008371F9"/>
    <w:rsid w:val="00837DCB"/>
    <w:rsid w:val="00844FAF"/>
    <w:rsid w:val="00852D27"/>
    <w:rsid w:val="00853673"/>
    <w:rsid w:val="00870647"/>
    <w:rsid w:val="00875DE8"/>
    <w:rsid w:val="00877EF5"/>
    <w:rsid w:val="00880664"/>
    <w:rsid w:val="00890B9B"/>
    <w:rsid w:val="00890C4B"/>
    <w:rsid w:val="00892FB6"/>
    <w:rsid w:val="00895688"/>
    <w:rsid w:val="00895771"/>
    <w:rsid w:val="008959D1"/>
    <w:rsid w:val="00895CE1"/>
    <w:rsid w:val="00895F33"/>
    <w:rsid w:val="008A24EB"/>
    <w:rsid w:val="008A5706"/>
    <w:rsid w:val="008B12A6"/>
    <w:rsid w:val="008B4B0E"/>
    <w:rsid w:val="008B6A3A"/>
    <w:rsid w:val="008C138B"/>
    <w:rsid w:val="008C7685"/>
    <w:rsid w:val="008D6F8C"/>
    <w:rsid w:val="008E227A"/>
    <w:rsid w:val="008E3752"/>
    <w:rsid w:val="008E53A1"/>
    <w:rsid w:val="008E6EC7"/>
    <w:rsid w:val="008E7216"/>
    <w:rsid w:val="008F61D2"/>
    <w:rsid w:val="008F6E43"/>
    <w:rsid w:val="00904DCA"/>
    <w:rsid w:val="009103C4"/>
    <w:rsid w:val="00912662"/>
    <w:rsid w:val="0091604A"/>
    <w:rsid w:val="00920691"/>
    <w:rsid w:val="009216B9"/>
    <w:rsid w:val="00922141"/>
    <w:rsid w:val="00923649"/>
    <w:rsid w:val="00924161"/>
    <w:rsid w:val="009362D0"/>
    <w:rsid w:val="00945976"/>
    <w:rsid w:val="009470C1"/>
    <w:rsid w:val="00957CBA"/>
    <w:rsid w:val="0096269E"/>
    <w:rsid w:val="00963B6B"/>
    <w:rsid w:val="0096742B"/>
    <w:rsid w:val="00973787"/>
    <w:rsid w:val="00974915"/>
    <w:rsid w:val="009859E9"/>
    <w:rsid w:val="00985FE3"/>
    <w:rsid w:val="00987225"/>
    <w:rsid w:val="00991BF8"/>
    <w:rsid w:val="00992E4B"/>
    <w:rsid w:val="009A0394"/>
    <w:rsid w:val="009A20CE"/>
    <w:rsid w:val="009A5941"/>
    <w:rsid w:val="009B3581"/>
    <w:rsid w:val="009B4EA2"/>
    <w:rsid w:val="009B6CAD"/>
    <w:rsid w:val="009C0B2A"/>
    <w:rsid w:val="009C14D3"/>
    <w:rsid w:val="009C66F8"/>
    <w:rsid w:val="009C6B5A"/>
    <w:rsid w:val="009D2E7B"/>
    <w:rsid w:val="009E2C2B"/>
    <w:rsid w:val="009E6168"/>
    <w:rsid w:val="009E685D"/>
    <w:rsid w:val="009F41BB"/>
    <w:rsid w:val="009F589A"/>
    <w:rsid w:val="009F7A2E"/>
    <w:rsid w:val="009F7BD4"/>
    <w:rsid w:val="00A054AC"/>
    <w:rsid w:val="00A05CAE"/>
    <w:rsid w:val="00A11D9A"/>
    <w:rsid w:val="00A15355"/>
    <w:rsid w:val="00A1653A"/>
    <w:rsid w:val="00A178D5"/>
    <w:rsid w:val="00A2053A"/>
    <w:rsid w:val="00A210C0"/>
    <w:rsid w:val="00A311CB"/>
    <w:rsid w:val="00A3483C"/>
    <w:rsid w:val="00A3501A"/>
    <w:rsid w:val="00A35D99"/>
    <w:rsid w:val="00A445F8"/>
    <w:rsid w:val="00A45C6D"/>
    <w:rsid w:val="00A46AF9"/>
    <w:rsid w:val="00A5110E"/>
    <w:rsid w:val="00A53CD4"/>
    <w:rsid w:val="00A569C4"/>
    <w:rsid w:val="00A571EA"/>
    <w:rsid w:val="00A62AC3"/>
    <w:rsid w:val="00A6379E"/>
    <w:rsid w:val="00A64C44"/>
    <w:rsid w:val="00A64EB0"/>
    <w:rsid w:val="00A65867"/>
    <w:rsid w:val="00A71499"/>
    <w:rsid w:val="00A817AE"/>
    <w:rsid w:val="00A82A01"/>
    <w:rsid w:val="00A84901"/>
    <w:rsid w:val="00A84E55"/>
    <w:rsid w:val="00A8531D"/>
    <w:rsid w:val="00A859D3"/>
    <w:rsid w:val="00A957DE"/>
    <w:rsid w:val="00AA1973"/>
    <w:rsid w:val="00AA1CB2"/>
    <w:rsid w:val="00AA49EC"/>
    <w:rsid w:val="00AB0CCA"/>
    <w:rsid w:val="00AB13E7"/>
    <w:rsid w:val="00AB384B"/>
    <w:rsid w:val="00AB4187"/>
    <w:rsid w:val="00AC26EE"/>
    <w:rsid w:val="00AD12B0"/>
    <w:rsid w:val="00AE3406"/>
    <w:rsid w:val="00AF3168"/>
    <w:rsid w:val="00B0216C"/>
    <w:rsid w:val="00B043CA"/>
    <w:rsid w:val="00B104EF"/>
    <w:rsid w:val="00B1188A"/>
    <w:rsid w:val="00B1250E"/>
    <w:rsid w:val="00B15CB9"/>
    <w:rsid w:val="00B16889"/>
    <w:rsid w:val="00B210B1"/>
    <w:rsid w:val="00B23363"/>
    <w:rsid w:val="00B23FB1"/>
    <w:rsid w:val="00B274FF"/>
    <w:rsid w:val="00B30997"/>
    <w:rsid w:val="00B3224B"/>
    <w:rsid w:val="00B331C7"/>
    <w:rsid w:val="00B341C3"/>
    <w:rsid w:val="00B374F4"/>
    <w:rsid w:val="00B46390"/>
    <w:rsid w:val="00B562B2"/>
    <w:rsid w:val="00B56920"/>
    <w:rsid w:val="00B6445C"/>
    <w:rsid w:val="00B6521F"/>
    <w:rsid w:val="00B76867"/>
    <w:rsid w:val="00B8021E"/>
    <w:rsid w:val="00B826F5"/>
    <w:rsid w:val="00B8507B"/>
    <w:rsid w:val="00B91573"/>
    <w:rsid w:val="00B9456F"/>
    <w:rsid w:val="00BA2590"/>
    <w:rsid w:val="00BA46B4"/>
    <w:rsid w:val="00BA6DA4"/>
    <w:rsid w:val="00BB0804"/>
    <w:rsid w:val="00BB523B"/>
    <w:rsid w:val="00BC102D"/>
    <w:rsid w:val="00BC435F"/>
    <w:rsid w:val="00BC4FF6"/>
    <w:rsid w:val="00BD2199"/>
    <w:rsid w:val="00BE1C34"/>
    <w:rsid w:val="00BE2C82"/>
    <w:rsid w:val="00BE6282"/>
    <w:rsid w:val="00BE7A9B"/>
    <w:rsid w:val="00BF347B"/>
    <w:rsid w:val="00BF3A59"/>
    <w:rsid w:val="00C03B38"/>
    <w:rsid w:val="00C13D42"/>
    <w:rsid w:val="00C17BE7"/>
    <w:rsid w:val="00C20DD2"/>
    <w:rsid w:val="00C21569"/>
    <w:rsid w:val="00C23200"/>
    <w:rsid w:val="00C23553"/>
    <w:rsid w:val="00C243A9"/>
    <w:rsid w:val="00C2568E"/>
    <w:rsid w:val="00C26013"/>
    <w:rsid w:val="00C31920"/>
    <w:rsid w:val="00C34847"/>
    <w:rsid w:val="00C3514E"/>
    <w:rsid w:val="00C35D57"/>
    <w:rsid w:val="00C37751"/>
    <w:rsid w:val="00C413DE"/>
    <w:rsid w:val="00C415E6"/>
    <w:rsid w:val="00C43A3F"/>
    <w:rsid w:val="00C467A9"/>
    <w:rsid w:val="00C47102"/>
    <w:rsid w:val="00C4726C"/>
    <w:rsid w:val="00C5044A"/>
    <w:rsid w:val="00C530AA"/>
    <w:rsid w:val="00C5457B"/>
    <w:rsid w:val="00C609D1"/>
    <w:rsid w:val="00C62410"/>
    <w:rsid w:val="00C63754"/>
    <w:rsid w:val="00C67325"/>
    <w:rsid w:val="00C713EC"/>
    <w:rsid w:val="00C73C6D"/>
    <w:rsid w:val="00C75118"/>
    <w:rsid w:val="00C76650"/>
    <w:rsid w:val="00C77447"/>
    <w:rsid w:val="00C8579A"/>
    <w:rsid w:val="00C93595"/>
    <w:rsid w:val="00CA57CA"/>
    <w:rsid w:val="00CB28ED"/>
    <w:rsid w:val="00CB562F"/>
    <w:rsid w:val="00CB6FFD"/>
    <w:rsid w:val="00CB71DA"/>
    <w:rsid w:val="00CC1830"/>
    <w:rsid w:val="00CC5156"/>
    <w:rsid w:val="00CC5A64"/>
    <w:rsid w:val="00CC7701"/>
    <w:rsid w:val="00CC784F"/>
    <w:rsid w:val="00CD2797"/>
    <w:rsid w:val="00CE241D"/>
    <w:rsid w:val="00CF2FD1"/>
    <w:rsid w:val="00CF3883"/>
    <w:rsid w:val="00D0387C"/>
    <w:rsid w:val="00D0538D"/>
    <w:rsid w:val="00D07A8E"/>
    <w:rsid w:val="00D2226B"/>
    <w:rsid w:val="00D223F2"/>
    <w:rsid w:val="00D25FED"/>
    <w:rsid w:val="00D30F6B"/>
    <w:rsid w:val="00D427E2"/>
    <w:rsid w:val="00D43F20"/>
    <w:rsid w:val="00D46A82"/>
    <w:rsid w:val="00D50411"/>
    <w:rsid w:val="00D516F4"/>
    <w:rsid w:val="00D57009"/>
    <w:rsid w:val="00D711CC"/>
    <w:rsid w:val="00D73095"/>
    <w:rsid w:val="00D77DBF"/>
    <w:rsid w:val="00D80CBB"/>
    <w:rsid w:val="00D80EDF"/>
    <w:rsid w:val="00D84EB7"/>
    <w:rsid w:val="00D85CF0"/>
    <w:rsid w:val="00D924C2"/>
    <w:rsid w:val="00DA0FF5"/>
    <w:rsid w:val="00DA4544"/>
    <w:rsid w:val="00DA7EB2"/>
    <w:rsid w:val="00DB2C82"/>
    <w:rsid w:val="00DB3EA0"/>
    <w:rsid w:val="00DB5E49"/>
    <w:rsid w:val="00DC40DD"/>
    <w:rsid w:val="00DC52AE"/>
    <w:rsid w:val="00DD348D"/>
    <w:rsid w:val="00DE07F5"/>
    <w:rsid w:val="00DE178D"/>
    <w:rsid w:val="00DE5A29"/>
    <w:rsid w:val="00DF0599"/>
    <w:rsid w:val="00E0145A"/>
    <w:rsid w:val="00E045EC"/>
    <w:rsid w:val="00E06BF3"/>
    <w:rsid w:val="00E12493"/>
    <w:rsid w:val="00E16B90"/>
    <w:rsid w:val="00E23F54"/>
    <w:rsid w:val="00E24519"/>
    <w:rsid w:val="00E267C6"/>
    <w:rsid w:val="00E4137C"/>
    <w:rsid w:val="00E4203C"/>
    <w:rsid w:val="00E51CB9"/>
    <w:rsid w:val="00E541B4"/>
    <w:rsid w:val="00E541FF"/>
    <w:rsid w:val="00E55C77"/>
    <w:rsid w:val="00E606F0"/>
    <w:rsid w:val="00E60F69"/>
    <w:rsid w:val="00E717DB"/>
    <w:rsid w:val="00E74F32"/>
    <w:rsid w:val="00E8054A"/>
    <w:rsid w:val="00E81F72"/>
    <w:rsid w:val="00E950AE"/>
    <w:rsid w:val="00E96C64"/>
    <w:rsid w:val="00E9717E"/>
    <w:rsid w:val="00EB78B2"/>
    <w:rsid w:val="00EC5C03"/>
    <w:rsid w:val="00EE2738"/>
    <w:rsid w:val="00EE59C2"/>
    <w:rsid w:val="00F16B16"/>
    <w:rsid w:val="00F16E31"/>
    <w:rsid w:val="00F274E2"/>
    <w:rsid w:val="00F33EB5"/>
    <w:rsid w:val="00F5361D"/>
    <w:rsid w:val="00F54DA6"/>
    <w:rsid w:val="00F61743"/>
    <w:rsid w:val="00F63266"/>
    <w:rsid w:val="00F6402F"/>
    <w:rsid w:val="00F7323E"/>
    <w:rsid w:val="00F756F0"/>
    <w:rsid w:val="00F75998"/>
    <w:rsid w:val="00F76439"/>
    <w:rsid w:val="00F8544B"/>
    <w:rsid w:val="00FA335D"/>
    <w:rsid w:val="00FA5F54"/>
    <w:rsid w:val="00FA7272"/>
    <w:rsid w:val="00FA76D2"/>
    <w:rsid w:val="00FB0B5D"/>
    <w:rsid w:val="00FB5E7D"/>
    <w:rsid w:val="00FC49E2"/>
    <w:rsid w:val="00FE0FB9"/>
    <w:rsid w:val="00FF5C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22CF7"/>
  <w15:docId w15:val="{FDBA373A-C4A2-4DC0-B2CB-A48077108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aliases w:val="Термины"/>
    <w:qFormat/>
    <w:rsid w:val="002758A4"/>
    <w:pPr>
      <w:spacing w:line="360" w:lineRule="auto"/>
      <w:ind w:firstLine="709"/>
      <w:jc w:val="both"/>
    </w:pPr>
    <w:rPr>
      <w:rFonts w:ascii="Times New Roman" w:hAnsi="Times New Roman"/>
      <w:sz w:val="24"/>
    </w:rPr>
  </w:style>
  <w:style w:type="paragraph" w:styleId="10">
    <w:name w:val="heading 1"/>
    <w:basedOn w:val="2"/>
    <w:link w:val="11"/>
    <w:uiPriority w:val="9"/>
    <w:rsid w:val="00183653"/>
    <w:pPr>
      <w:ind w:firstLine="0"/>
      <w:outlineLvl w:val="0"/>
    </w:pPr>
  </w:style>
  <w:style w:type="paragraph" w:styleId="2">
    <w:name w:val="heading 2"/>
    <w:aliases w:val="Наим. подраздела"/>
    <w:basedOn w:val="a1"/>
    <w:link w:val="20"/>
    <w:uiPriority w:val="9"/>
    <w:unhideWhenUsed/>
    <w:qFormat/>
    <w:rsid w:val="002F7719"/>
    <w:pPr>
      <w:outlineLvl w:val="1"/>
    </w:pPr>
  </w:style>
  <w:style w:type="paragraph" w:styleId="3">
    <w:name w:val="heading 3"/>
    <w:basedOn w:val="a0"/>
    <w:next w:val="a0"/>
    <w:link w:val="30"/>
    <w:uiPriority w:val="9"/>
    <w:unhideWhenUsed/>
    <w:rsid w:val="00F7599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Верхний колонтитул Знак"/>
    <w:basedOn w:val="a2"/>
    <w:uiPriority w:val="99"/>
    <w:rsid w:val="00C15E9F"/>
  </w:style>
  <w:style w:type="character" w:customStyle="1" w:styleId="a6">
    <w:name w:val="Нижний колонтитул Знак"/>
    <w:basedOn w:val="a2"/>
    <w:uiPriority w:val="99"/>
    <w:rsid w:val="00C15E9F"/>
  </w:style>
  <w:style w:type="character" w:customStyle="1" w:styleId="apple-converted-space">
    <w:name w:val="apple-converted-space"/>
    <w:basedOn w:val="a2"/>
    <w:rsid w:val="004B3C53"/>
  </w:style>
  <w:style w:type="character" w:customStyle="1" w:styleId="-">
    <w:name w:val="Интернет-ссылка"/>
    <w:basedOn w:val="a2"/>
    <w:uiPriority w:val="99"/>
    <w:unhideWhenUsed/>
    <w:rsid w:val="004B3C53"/>
    <w:rPr>
      <w:color w:val="0000FF"/>
      <w:u w:val="single"/>
    </w:rPr>
  </w:style>
  <w:style w:type="character" w:customStyle="1" w:styleId="11">
    <w:name w:val="Заголовок 1 Знак"/>
    <w:basedOn w:val="a2"/>
    <w:link w:val="10"/>
    <w:uiPriority w:val="9"/>
    <w:qFormat/>
    <w:rsid w:val="00183653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a7">
    <w:name w:val="Текст выноски Знак"/>
    <w:basedOn w:val="a2"/>
    <w:uiPriority w:val="99"/>
    <w:semiHidden/>
    <w:qFormat/>
    <w:rsid w:val="00E9341B"/>
    <w:rPr>
      <w:rFonts w:ascii="Tahoma" w:hAnsi="Tahoma" w:cs="Tahoma"/>
      <w:sz w:val="16"/>
      <w:szCs w:val="16"/>
    </w:rPr>
  </w:style>
  <w:style w:type="character" w:customStyle="1" w:styleId="a8">
    <w:name w:val="Подзаголовок Знак"/>
    <w:basedOn w:val="a2"/>
    <w:uiPriority w:val="11"/>
    <w:rsid w:val="00181EC4"/>
    <w:rPr>
      <w:rFonts w:ascii="Times New Roman" w:hAnsi="Times New Roman" w:cs="Times New Roman"/>
      <w:b/>
      <w:sz w:val="24"/>
      <w:szCs w:val="24"/>
      <w:u w:val="single"/>
    </w:rPr>
  </w:style>
  <w:style w:type="character" w:styleId="a9">
    <w:name w:val="Subtle Reference"/>
    <w:uiPriority w:val="31"/>
    <w:rsid w:val="00181EC4"/>
    <w:rPr>
      <w:rFonts w:ascii="Times New Roman" w:hAnsi="Times New Roman" w:cs="Times New Roman"/>
      <w:b/>
      <w:sz w:val="24"/>
      <w:szCs w:val="24"/>
    </w:rPr>
  </w:style>
  <w:style w:type="character" w:customStyle="1" w:styleId="aa">
    <w:name w:val="Абзац списка Знак"/>
    <w:basedOn w:val="a2"/>
    <w:rsid w:val="00300F50"/>
  </w:style>
  <w:style w:type="character" w:customStyle="1" w:styleId="ab">
    <w:name w:val="Без интервала Знак"/>
    <w:basedOn w:val="aa"/>
    <w:uiPriority w:val="1"/>
    <w:rsid w:val="008B1499"/>
    <w:rPr>
      <w:rFonts w:ascii="Times New Roman" w:hAnsi="Times New Roman" w:cs="Times New Roman"/>
      <w:sz w:val="24"/>
      <w:szCs w:val="24"/>
    </w:rPr>
  </w:style>
  <w:style w:type="character" w:customStyle="1" w:styleId="ac">
    <w:name w:val="УД Знак"/>
    <w:basedOn w:val="ab"/>
    <w:rsid w:val="00300F50"/>
    <w:rPr>
      <w:rFonts w:ascii="Times New Roman" w:hAnsi="Times New Roman" w:cs="Times New Roman"/>
      <w:b/>
      <w:sz w:val="24"/>
      <w:szCs w:val="24"/>
    </w:rPr>
  </w:style>
  <w:style w:type="character" w:customStyle="1" w:styleId="ad">
    <w:name w:val="Ком Знак"/>
    <w:basedOn w:val="aa"/>
    <w:rsid w:val="008B1499"/>
    <w:rPr>
      <w:rFonts w:ascii="Times New Roman" w:hAnsi="Times New Roman" w:cs="Times New Roman"/>
      <w:i/>
      <w:sz w:val="24"/>
      <w:szCs w:val="24"/>
    </w:rPr>
  </w:style>
  <w:style w:type="character" w:styleId="ae">
    <w:name w:val="annotation reference"/>
    <w:basedOn w:val="a2"/>
    <w:uiPriority w:val="99"/>
    <w:semiHidden/>
    <w:unhideWhenUsed/>
    <w:qFormat/>
    <w:rsid w:val="009C1F13"/>
    <w:rPr>
      <w:sz w:val="16"/>
      <w:szCs w:val="16"/>
    </w:rPr>
  </w:style>
  <w:style w:type="character" w:customStyle="1" w:styleId="af">
    <w:name w:val="Текст примечания Знак"/>
    <w:basedOn w:val="a2"/>
    <w:uiPriority w:val="99"/>
    <w:semiHidden/>
    <w:qFormat/>
    <w:rsid w:val="009C1F13"/>
    <w:rPr>
      <w:rFonts w:ascii="Times New Roman" w:hAnsi="Times New Roman"/>
      <w:sz w:val="20"/>
      <w:szCs w:val="20"/>
    </w:rPr>
  </w:style>
  <w:style w:type="character" w:customStyle="1" w:styleId="af0">
    <w:name w:val="Тема примечания Знак"/>
    <w:basedOn w:val="af"/>
    <w:uiPriority w:val="99"/>
    <w:semiHidden/>
    <w:qFormat/>
    <w:rsid w:val="009C1F13"/>
    <w:rPr>
      <w:rFonts w:ascii="Times New Roman" w:hAnsi="Times New Roman"/>
      <w:b/>
      <w:bCs/>
      <w:sz w:val="20"/>
      <w:szCs w:val="20"/>
    </w:rPr>
  </w:style>
  <w:style w:type="character" w:customStyle="1" w:styleId="af1">
    <w:name w:val="Название Знак"/>
    <w:basedOn w:val="a2"/>
    <w:uiPriority w:val="10"/>
    <w:rsid w:val="00A43933"/>
    <w:rPr>
      <w:rFonts w:ascii="Times New Roman" w:eastAsiaTheme="majorEastAsia" w:hAnsi="Times New Roman" w:cstheme="majorBidi"/>
      <w:spacing w:val="-10"/>
      <w:sz w:val="28"/>
      <w:szCs w:val="56"/>
      <w:u w:val="single"/>
    </w:rPr>
  </w:style>
  <w:style w:type="character" w:customStyle="1" w:styleId="pop-slug-vol">
    <w:name w:val="pop-slug-vol"/>
    <w:uiPriority w:val="99"/>
    <w:rsid w:val="00A43933"/>
    <w:rPr>
      <w:rFonts w:cs="Times New Roman"/>
    </w:rPr>
  </w:style>
  <w:style w:type="character" w:customStyle="1" w:styleId="af2">
    <w:name w:val="Текст сноски Знак"/>
    <w:basedOn w:val="a2"/>
    <w:uiPriority w:val="99"/>
    <w:rsid w:val="004008B9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iPriority w:val="99"/>
    <w:semiHidden/>
    <w:unhideWhenUsed/>
    <w:qFormat/>
    <w:rsid w:val="004008B9"/>
    <w:rPr>
      <w:vertAlign w:val="superscript"/>
    </w:rPr>
  </w:style>
  <w:style w:type="character" w:customStyle="1" w:styleId="20">
    <w:name w:val="Заголовок 2 Знак"/>
    <w:aliases w:val="Наим. подраздела Знак"/>
    <w:basedOn w:val="a2"/>
    <w:link w:val="2"/>
    <w:uiPriority w:val="9"/>
    <w:qFormat/>
    <w:rsid w:val="002F7719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Normal1">
    <w:name w:val="Normal1 Знак"/>
    <w:basedOn w:val="a2"/>
    <w:uiPriority w:val="99"/>
    <w:rsid w:val="003F41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Стиль1 Знак"/>
    <w:basedOn w:val="Normal1"/>
    <w:rsid w:val="003F4166"/>
    <w:rPr>
      <w:rFonts w:ascii="Times New Roman" w:eastAsiaTheme="majorEastAsia" w:hAnsi="Times New Roman" w:cs="Times New Roman"/>
      <w:sz w:val="24"/>
      <w:szCs w:val="24"/>
      <w:lang w:eastAsia="ru-RU"/>
    </w:rPr>
  </w:style>
  <w:style w:type="character" w:customStyle="1" w:styleId="ListLabel1">
    <w:name w:val="ListLabel 1"/>
    <w:rsid w:val="00275A41"/>
    <w:rPr>
      <w:rFonts w:cs="Courier New"/>
    </w:rPr>
  </w:style>
  <w:style w:type="character" w:customStyle="1" w:styleId="ListLabel2">
    <w:name w:val="ListLabel 2"/>
    <w:rsid w:val="00275A41"/>
    <w:rPr>
      <w:rFonts w:cs="Courier New"/>
    </w:rPr>
  </w:style>
  <w:style w:type="character" w:customStyle="1" w:styleId="ListLabel3">
    <w:name w:val="ListLabel 3"/>
    <w:rsid w:val="00275A41"/>
    <w:rPr>
      <w:rFonts w:cs="Courier New"/>
    </w:rPr>
  </w:style>
  <w:style w:type="character" w:customStyle="1" w:styleId="ListLabel4">
    <w:name w:val="ListLabel 4"/>
    <w:rsid w:val="00275A41"/>
    <w:rPr>
      <w:rFonts w:cs="Courier New"/>
    </w:rPr>
  </w:style>
  <w:style w:type="character" w:customStyle="1" w:styleId="ListLabel5">
    <w:name w:val="ListLabel 5"/>
    <w:rsid w:val="00275A41"/>
    <w:rPr>
      <w:rFonts w:cs="Courier New"/>
    </w:rPr>
  </w:style>
  <w:style w:type="character" w:customStyle="1" w:styleId="ListLabel6">
    <w:name w:val="ListLabel 6"/>
    <w:rsid w:val="00275A41"/>
    <w:rPr>
      <w:rFonts w:cs="Courier New"/>
    </w:rPr>
  </w:style>
  <w:style w:type="character" w:customStyle="1" w:styleId="ListLabel7">
    <w:name w:val="ListLabel 7"/>
    <w:rsid w:val="00275A41"/>
    <w:rPr>
      <w:rFonts w:cs="Courier New"/>
    </w:rPr>
  </w:style>
  <w:style w:type="character" w:customStyle="1" w:styleId="ListLabel8">
    <w:name w:val="ListLabel 8"/>
    <w:rsid w:val="00275A41"/>
    <w:rPr>
      <w:rFonts w:cs="Courier New"/>
    </w:rPr>
  </w:style>
  <w:style w:type="character" w:customStyle="1" w:styleId="ListLabel9">
    <w:name w:val="ListLabel 9"/>
    <w:rsid w:val="00275A41"/>
    <w:rPr>
      <w:rFonts w:cs="Courier New"/>
    </w:rPr>
  </w:style>
  <w:style w:type="character" w:customStyle="1" w:styleId="ListLabel10">
    <w:name w:val="ListLabel 10"/>
    <w:rsid w:val="00275A41"/>
    <w:rPr>
      <w:rFonts w:cs="Courier New"/>
      <w:sz w:val="24"/>
    </w:rPr>
  </w:style>
  <w:style w:type="character" w:customStyle="1" w:styleId="ListLabel11">
    <w:name w:val="ListLabel 11"/>
    <w:rsid w:val="00275A41"/>
    <w:rPr>
      <w:rFonts w:cs="Courier New"/>
    </w:rPr>
  </w:style>
  <w:style w:type="character" w:customStyle="1" w:styleId="ListLabel12">
    <w:name w:val="ListLabel 12"/>
    <w:rsid w:val="00275A41"/>
    <w:rPr>
      <w:rFonts w:cs="Courier New"/>
    </w:rPr>
  </w:style>
  <w:style w:type="character" w:customStyle="1" w:styleId="ListLabel13">
    <w:name w:val="ListLabel 13"/>
    <w:rsid w:val="00275A41"/>
    <w:rPr>
      <w:rFonts w:cs="Courier New"/>
    </w:rPr>
  </w:style>
  <w:style w:type="character" w:customStyle="1" w:styleId="ListLabel14">
    <w:name w:val="ListLabel 14"/>
    <w:rsid w:val="00275A41"/>
    <w:rPr>
      <w:rFonts w:cs="Courier New"/>
    </w:rPr>
  </w:style>
  <w:style w:type="character" w:customStyle="1" w:styleId="ListLabel15">
    <w:name w:val="ListLabel 15"/>
    <w:rsid w:val="00275A41"/>
    <w:rPr>
      <w:rFonts w:cs="Courier New"/>
    </w:rPr>
  </w:style>
  <w:style w:type="character" w:customStyle="1" w:styleId="ListLabel16">
    <w:name w:val="ListLabel 16"/>
    <w:rsid w:val="00275A41"/>
    <w:rPr>
      <w:rFonts w:cs="Courier New"/>
    </w:rPr>
  </w:style>
  <w:style w:type="character" w:customStyle="1" w:styleId="ListLabel17">
    <w:name w:val="ListLabel 17"/>
    <w:rsid w:val="00275A41"/>
    <w:rPr>
      <w:rFonts w:cs="Courier New"/>
    </w:rPr>
  </w:style>
  <w:style w:type="character" w:customStyle="1" w:styleId="ListLabel18">
    <w:name w:val="ListLabel 18"/>
    <w:rsid w:val="00275A41"/>
    <w:rPr>
      <w:rFonts w:cs="Courier New"/>
    </w:rPr>
  </w:style>
  <w:style w:type="character" w:customStyle="1" w:styleId="ListLabel19">
    <w:name w:val="ListLabel 19"/>
    <w:rsid w:val="00275A41"/>
    <w:rPr>
      <w:rFonts w:cs="Courier New"/>
    </w:rPr>
  </w:style>
  <w:style w:type="character" w:customStyle="1" w:styleId="ListLabel20">
    <w:name w:val="ListLabel 20"/>
    <w:rsid w:val="00275A41"/>
    <w:rPr>
      <w:rFonts w:cs="Courier New"/>
    </w:rPr>
  </w:style>
  <w:style w:type="character" w:customStyle="1" w:styleId="ListLabel21">
    <w:name w:val="ListLabel 21"/>
    <w:rsid w:val="00275A41"/>
    <w:rPr>
      <w:rFonts w:cs="Courier New"/>
    </w:rPr>
  </w:style>
  <w:style w:type="character" w:customStyle="1" w:styleId="ListLabel22">
    <w:name w:val="ListLabel 22"/>
    <w:rsid w:val="00275A41"/>
    <w:rPr>
      <w:rFonts w:cs="Courier New"/>
    </w:rPr>
  </w:style>
  <w:style w:type="character" w:customStyle="1" w:styleId="ListLabel23">
    <w:name w:val="ListLabel 23"/>
    <w:rsid w:val="00275A41"/>
    <w:rPr>
      <w:rFonts w:cs="Courier New"/>
    </w:rPr>
  </w:style>
  <w:style w:type="character" w:customStyle="1" w:styleId="ListLabel24">
    <w:name w:val="ListLabel 24"/>
    <w:rsid w:val="00275A41"/>
    <w:rPr>
      <w:rFonts w:cs="Courier New"/>
    </w:rPr>
  </w:style>
  <w:style w:type="character" w:customStyle="1" w:styleId="ListLabel25">
    <w:name w:val="ListLabel 25"/>
    <w:rsid w:val="00275A41"/>
    <w:rPr>
      <w:rFonts w:cs="Courier New"/>
    </w:rPr>
  </w:style>
  <w:style w:type="character" w:customStyle="1" w:styleId="ListLabel26">
    <w:name w:val="ListLabel 26"/>
    <w:rsid w:val="00275A41"/>
    <w:rPr>
      <w:rFonts w:cs="Courier New"/>
    </w:rPr>
  </w:style>
  <w:style w:type="character" w:customStyle="1" w:styleId="ListLabel27">
    <w:name w:val="ListLabel 27"/>
    <w:rsid w:val="00275A41"/>
    <w:rPr>
      <w:rFonts w:cs="Courier New"/>
    </w:rPr>
  </w:style>
  <w:style w:type="character" w:customStyle="1" w:styleId="ListLabel28">
    <w:name w:val="ListLabel 28"/>
    <w:rsid w:val="00275A41"/>
    <w:rPr>
      <w:rFonts w:cs="Courier New"/>
    </w:rPr>
  </w:style>
  <w:style w:type="character" w:customStyle="1" w:styleId="ListLabel29">
    <w:name w:val="ListLabel 29"/>
    <w:rsid w:val="00275A41"/>
    <w:rPr>
      <w:rFonts w:cs="Courier New"/>
    </w:rPr>
  </w:style>
  <w:style w:type="character" w:customStyle="1" w:styleId="ListLabel30">
    <w:name w:val="ListLabel 30"/>
    <w:rsid w:val="00275A41"/>
    <w:rPr>
      <w:rFonts w:cs="Courier New"/>
    </w:rPr>
  </w:style>
  <w:style w:type="character" w:customStyle="1" w:styleId="ListLabel31">
    <w:name w:val="ListLabel 31"/>
    <w:rsid w:val="00275A41"/>
    <w:rPr>
      <w:rFonts w:cs="Courier New"/>
    </w:rPr>
  </w:style>
  <w:style w:type="character" w:customStyle="1" w:styleId="ListLabel32">
    <w:name w:val="ListLabel 32"/>
    <w:rsid w:val="00275A41"/>
    <w:rPr>
      <w:rFonts w:cs="Courier New"/>
    </w:rPr>
  </w:style>
  <w:style w:type="character" w:customStyle="1" w:styleId="ListLabel33">
    <w:name w:val="ListLabel 33"/>
    <w:rsid w:val="00275A41"/>
    <w:rPr>
      <w:rFonts w:cs="Courier New"/>
    </w:rPr>
  </w:style>
  <w:style w:type="character" w:customStyle="1" w:styleId="ListLabel34">
    <w:name w:val="ListLabel 34"/>
    <w:rsid w:val="00275A41"/>
    <w:rPr>
      <w:rFonts w:cs="Courier New"/>
    </w:rPr>
  </w:style>
  <w:style w:type="character" w:customStyle="1" w:styleId="ListLabel35">
    <w:name w:val="ListLabel 35"/>
    <w:rsid w:val="00275A41"/>
    <w:rPr>
      <w:rFonts w:cs="Courier New"/>
    </w:rPr>
  </w:style>
  <w:style w:type="character" w:customStyle="1" w:styleId="ListLabel36">
    <w:name w:val="ListLabel 36"/>
    <w:rsid w:val="00275A41"/>
    <w:rPr>
      <w:rFonts w:cs="Courier New"/>
      <w:b/>
      <w:sz w:val="24"/>
    </w:rPr>
  </w:style>
  <w:style w:type="character" w:customStyle="1" w:styleId="ListLabel37">
    <w:name w:val="ListLabel 37"/>
    <w:rsid w:val="00275A41"/>
    <w:rPr>
      <w:rFonts w:cs="Courier New"/>
    </w:rPr>
  </w:style>
  <w:style w:type="character" w:customStyle="1" w:styleId="ListLabel38">
    <w:name w:val="ListLabel 38"/>
    <w:rsid w:val="00275A41"/>
    <w:rPr>
      <w:rFonts w:cs="Courier New"/>
    </w:rPr>
  </w:style>
  <w:style w:type="character" w:customStyle="1" w:styleId="ListLabel39">
    <w:name w:val="ListLabel 39"/>
    <w:rsid w:val="00275A41"/>
    <w:rPr>
      <w:rFonts w:cs="Courier New"/>
    </w:rPr>
  </w:style>
  <w:style w:type="character" w:customStyle="1" w:styleId="af4">
    <w:name w:val="Ссылка указателя"/>
    <w:qFormat/>
    <w:rsid w:val="00275A41"/>
  </w:style>
  <w:style w:type="paragraph" w:customStyle="1" w:styleId="13">
    <w:name w:val="Заголовок1"/>
    <w:basedOn w:val="a0"/>
    <w:next w:val="af5"/>
    <w:rsid w:val="00275A4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5">
    <w:name w:val="Body Text"/>
    <w:basedOn w:val="a0"/>
    <w:rsid w:val="00275A41"/>
    <w:pPr>
      <w:spacing w:after="140" w:line="288" w:lineRule="auto"/>
    </w:pPr>
  </w:style>
  <w:style w:type="paragraph" w:styleId="af6">
    <w:name w:val="List"/>
    <w:basedOn w:val="af5"/>
    <w:rsid w:val="00275A41"/>
    <w:rPr>
      <w:rFonts w:cs="Mangal"/>
    </w:rPr>
  </w:style>
  <w:style w:type="paragraph" w:styleId="af7">
    <w:name w:val="caption"/>
    <w:basedOn w:val="a0"/>
    <w:rsid w:val="00275A41"/>
    <w:pPr>
      <w:suppressLineNumbers/>
      <w:spacing w:before="120" w:after="120"/>
    </w:pPr>
    <w:rPr>
      <w:rFonts w:cs="Mangal"/>
      <w:i/>
      <w:iCs/>
      <w:szCs w:val="24"/>
    </w:rPr>
  </w:style>
  <w:style w:type="paragraph" w:styleId="af8">
    <w:name w:val="index heading"/>
    <w:basedOn w:val="a0"/>
    <w:rsid w:val="00275A41"/>
    <w:pPr>
      <w:suppressLineNumbers/>
    </w:pPr>
    <w:rPr>
      <w:rFonts w:cs="Mangal"/>
    </w:rPr>
  </w:style>
  <w:style w:type="paragraph" w:styleId="af9">
    <w:name w:val="header"/>
    <w:basedOn w:val="a0"/>
    <w:uiPriority w:val="99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paragraph" w:styleId="afa">
    <w:name w:val="footer"/>
    <w:basedOn w:val="a0"/>
    <w:uiPriority w:val="99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paragraph" w:styleId="afb">
    <w:name w:val="Normal (Web)"/>
    <w:basedOn w:val="a0"/>
    <w:link w:val="afc"/>
    <w:uiPriority w:val="99"/>
    <w:unhideWhenUsed/>
    <w:qFormat/>
    <w:rsid w:val="00990719"/>
    <w:pPr>
      <w:spacing w:beforeAutospacing="1" w:afterAutospacing="1" w:line="288" w:lineRule="auto"/>
    </w:pPr>
    <w:rPr>
      <w:rFonts w:eastAsia="Times New Roman" w:cs="Times New Roman"/>
      <w:szCs w:val="24"/>
      <w:lang w:eastAsia="ru-RU"/>
    </w:rPr>
  </w:style>
  <w:style w:type="paragraph" w:styleId="afd">
    <w:name w:val="List Paragraph"/>
    <w:basedOn w:val="a0"/>
    <w:link w:val="14"/>
    <w:uiPriority w:val="34"/>
    <w:rsid w:val="006B7CAB"/>
    <w:pPr>
      <w:ind w:left="720"/>
      <w:contextualSpacing/>
    </w:pPr>
  </w:style>
  <w:style w:type="paragraph" w:customStyle="1" w:styleId="desc">
    <w:name w:val="desc"/>
    <w:basedOn w:val="a0"/>
    <w:rsid w:val="006B7CAB"/>
    <w:pPr>
      <w:spacing w:beforeAutospacing="1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fe">
    <w:name w:val="TOC Heading"/>
    <w:basedOn w:val="10"/>
    <w:uiPriority w:val="39"/>
    <w:unhideWhenUsed/>
    <w:rsid w:val="00E9341B"/>
    <w:pPr>
      <w:spacing w:line="276" w:lineRule="auto"/>
    </w:pPr>
  </w:style>
  <w:style w:type="paragraph" w:styleId="aff">
    <w:name w:val="Balloon Text"/>
    <w:basedOn w:val="a0"/>
    <w:uiPriority w:val="99"/>
    <w:semiHidden/>
    <w:unhideWhenUsed/>
    <w:qFormat/>
    <w:rsid w:val="00E9341B"/>
    <w:pPr>
      <w:spacing w:line="240" w:lineRule="auto"/>
    </w:pPr>
    <w:rPr>
      <w:rFonts w:ascii="Tahoma" w:hAnsi="Tahoma" w:cs="Tahoma"/>
      <w:sz w:val="16"/>
      <w:szCs w:val="16"/>
    </w:rPr>
  </w:style>
  <w:style w:type="paragraph" w:styleId="15">
    <w:name w:val="toc 1"/>
    <w:basedOn w:val="a0"/>
    <w:autoRedefine/>
    <w:uiPriority w:val="39"/>
    <w:unhideWhenUsed/>
    <w:rsid w:val="00186C35"/>
    <w:pPr>
      <w:tabs>
        <w:tab w:val="right" w:leader="dot" w:pos="9345"/>
      </w:tabs>
      <w:spacing w:after="100"/>
      <w:ind w:firstLine="0"/>
    </w:pPr>
  </w:style>
  <w:style w:type="paragraph" w:styleId="a1">
    <w:name w:val="Subtitle"/>
    <w:basedOn w:val="a0"/>
    <w:uiPriority w:val="11"/>
    <w:rsid w:val="00181EC4"/>
    <w:pPr>
      <w:suppressAutoHyphens/>
      <w:spacing w:before="240"/>
    </w:pPr>
    <w:rPr>
      <w:rFonts w:cs="Times New Roman"/>
      <w:b/>
      <w:szCs w:val="24"/>
      <w:u w:val="single"/>
    </w:rPr>
  </w:style>
  <w:style w:type="paragraph" w:styleId="aff0">
    <w:name w:val="No Spacing"/>
    <w:basedOn w:val="afd"/>
    <w:uiPriority w:val="1"/>
    <w:rsid w:val="008B1499"/>
    <w:pPr>
      <w:spacing w:before="240"/>
      <w:ind w:left="851" w:hanging="425"/>
    </w:pPr>
    <w:rPr>
      <w:rFonts w:cs="Times New Roman"/>
      <w:szCs w:val="24"/>
    </w:rPr>
  </w:style>
  <w:style w:type="paragraph" w:customStyle="1" w:styleId="aff1">
    <w:name w:val="УДД;УУР"/>
    <w:basedOn w:val="aff0"/>
    <w:qFormat/>
    <w:rsid w:val="00B104EF"/>
    <w:pPr>
      <w:spacing w:before="0"/>
      <w:ind w:left="709" w:firstLine="0"/>
    </w:pPr>
    <w:rPr>
      <w:b/>
    </w:rPr>
  </w:style>
  <w:style w:type="paragraph" w:customStyle="1" w:styleId="aff2">
    <w:name w:val="Ком"/>
    <w:basedOn w:val="aff1"/>
    <w:qFormat/>
    <w:rsid w:val="0021676E"/>
    <w:rPr>
      <w:b w:val="0"/>
      <w:i/>
    </w:rPr>
  </w:style>
  <w:style w:type="paragraph" w:styleId="aff3">
    <w:name w:val="annotation text"/>
    <w:basedOn w:val="a0"/>
    <w:uiPriority w:val="99"/>
    <w:unhideWhenUsed/>
    <w:qFormat/>
    <w:rsid w:val="009C1F13"/>
    <w:pPr>
      <w:spacing w:line="240" w:lineRule="auto"/>
    </w:pPr>
    <w:rPr>
      <w:sz w:val="20"/>
      <w:szCs w:val="20"/>
    </w:rPr>
  </w:style>
  <w:style w:type="paragraph" w:styleId="aff4">
    <w:name w:val="annotation subject"/>
    <w:basedOn w:val="aff3"/>
    <w:uiPriority w:val="99"/>
    <w:semiHidden/>
    <w:unhideWhenUsed/>
    <w:qFormat/>
    <w:rsid w:val="009C1F13"/>
    <w:rPr>
      <w:b/>
      <w:bCs/>
    </w:rPr>
  </w:style>
  <w:style w:type="paragraph" w:styleId="aff5">
    <w:name w:val="Title"/>
    <w:basedOn w:val="a0"/>
    <w:uiPriority w:val="10"/>
    <w:rsid w:val="00A43933"/>
    <w:pPr>
      <w:contextualSpacing/>
      <w:jc w:val="center"/>
    </w:pPr>
    <w:rPr>
      <w:rFonts w:eastAsiaTheme="majorEastAsia" w:cstheme="majorBidi"/>
      <w:spacing w:val="-10"/>
      <w:sz w:val="28"/>
      <w:szCs w:val="56"/>
      <w:u w:val="single"/>
    </w:rPr>
  </w:style>
  <w:style w:type="paragraph" w:styleId="21">
    <w:name w:val="toc 2"/>
    <w:basedOn w:val="a0"/>
    <w:autoRedefine/>
    <w:uiPriority w:val="39"/>
    <w:rsid w:val="00186C35"/>
    <w:pPr>
      <w:tabs>
        <w:tab w:val="right" w:leader="dot" w:pos="9345"/>
      </w:tabs>
      <w:spacing w:after="200" w:line="276" w:lineRule="auto"/>
      <w:ind w:left="220" w:firstLine="64"/>
    </w:pPr>
    <w:rPr>
      <w:rFonts w:ascii="Calibri" w:eastAsia="Calibri" w:hAnsi="Calibri" w:cs="Times New Roman"/>
      <w:sz w:val="22"/>
    </w:rPr>
  </w:style>
  <w:style w:type="paragraph" w:customStyle="1" w:styleId="Normal10">
    <w:name w:val="Normal1"/>
    <w:uiPriority w:val="99"/>
    <w:rsid w:val="004008B9"/>
    <w:pPr>
      <w:widowControl w:val="0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ff6">
    <w:name w:val="footnote text"/>
    <w:basedOn w:val="a0"/>
    <w:uiPriority w:val="99"/>
    <w:unhideWhenUsed/>
    <w:rsid w:val="004008B9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paragraph" w:customStyle="1" w:styleId="16">
    <w:name w:val="Оглавление 1 Знак"/>
    <w:basedOn w:val="Normal10"/>
    <w:qFormat/>
    <w:rsid w:val="003F4166"/>
    <w:pPr>
      <w:spacing w:line="360" w:lineRule="auto"/>
      <w:ind w:left="709" w:hanging="283"/>
    </w:pPr>
    <w:rPr>
      <w:rFonts w:eastAsiaTheme="majorEastAsia"/>
      <w:sz w:val="24"/>
      <w:szCs w:val="24"/>
    </w:rPr>
  </w:style>
  <w:style w:type="paragraph" w:customStyle="1" w:styleId="aff7">
    <w:name w:val="Содержимое врезки"/>
    <w:basedOn w:val="a0"/>
    <w:qFormat/>
    <w:rsid w:val="00275A41"/>
  </w:style>
  <w:style w:type="table" w:styleId="aff8">
    <w:name w:val="Table Grid"/>
    <w:basedOn w:val="a3"/>
    <w:uiPriority w:val="39"/>
    <w:rsid w:val="00D713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7">
    <w:name w:val="1"/>
    <w:qFormat/>
    <w:rsid w:val="00275A41"/>
    <w:pPr>
      <w:keepNext/>
      <w:keepLines/>
      <w:spacing w:line="276" w:lineRule="auto"/>
      <w:contextualSpacing/>
      <w:outlineLvl w:val="0"/>
    </w:pPr>
    <w:rPr>
      <w:rFonts w:ascii="Times New Roman" w:eastAsia="Sans" w:hAnsi="Times New Roman"/>
      <w:sz w:val="24"/>
    </w:rPr>
  </w:style>
  <w:style w:type="paragraph" w:customStyle="1" w:styleId="CustomContentNormal">
    <w:name w:val="Custom Content Normal"/>
    <w:link w:val="CustomContentNormal0"/>
    <w:rsid w:val="00B104EF"/>
    <w:pPr>
      <w:keepNext/>
      <w:keepLines/>
      <w:spacing w:before="240" w:line="360" w:lineRule="auto"/>
      <w:contextualSpacing/>
      <w:jc w:val="center"/>
      <w:outlineLvl w:val="0"/>
    </w:pPr>
    <w:rPr>
      <w:rFonts w:ascii="Times New Roman" w:eastAsia="Sans" w:hAnsi="Times New Roman"/>
      <w:b/>
      <w:sz w:val="28"/>
    </w:rPr>
  </w:style>
  <w:style w:type="character" w:styleId="aff9">
    <w:name w:val="Strong"/>
    <w:basedOn w:val="a2"/>
    <w:uiPriority w:val="22"/>
    <w:qFormat/>
    <w:rsid w:val="009E685D"/>
    <w:rPr>
      <w:b/>
      <w:bCs/>
    </w:rPr>
  </w:style>
  <w:style w:type="character" w:styleId="affa">
    <w:name w:val="Emphasis"/>
    <w:basedOn w:val="a2"/>
    <w:uiPriority w:val="20"/>
    <w:rsid w:val="002F7719"/>
    <w:rPr>
      <w:i/>
      <w:iCs/>
    </w:rPr>
  </w:style>
  <w:style w:type="character" w:styleId="affb">
    <w:name w:val="Hyperlink"/>
    <w:basedOn w:val="a2"/>
    <w:uiPriority w:val="99"/>
    <w:unhideWhenUsed/>
    <w:rsid w:val="00275A41"/>
    <w:rPr>
      <w:color w:val="0000FF"/>
      <w:u w:val="single"/>
    </w:rPr>
  </w:style>
  <w:style w:type="paragraph" w:customStyle="1" w:styleId="1">
    <w:name w:val="Стиль1"/>
    <w:basedOn w:val="a0"/>
    <w:link w:val="110"/>
    <w:rsid w:val="00EE59C2"/>
    <w:pPr>
      <w:numPr>
        <w:numId w:val="1"/>
      </w:numPr>
      <w:spacing w:before="240"/>
      <w:ind w:left="709" w:hanging="425"/>
    </w:pPr>
    <w:rPr>
      <w:rFonts w:eastAsia="Times New Roman"/>
    </w:rPr>
  </w:style>
  <w:style w:type="character" w:customStyle="1" w:styleId="110">
    <w:name w:val="Стиль1 Знак1"/>
    <w:basedOn w:val="a2"/>
    <w:link w:val="1"/>
    <w:rsid w:val="00EE59C2"/>
    <w:rPr>
      <w:rFonts w:ascii="Times New Roman" w:eastAsia="Times New Roman" w:hAnsi="Times New Roman"/>
      <w:sz w:val="24"/>
    </w:rPr>
  </w:style>
  <w:style w:type="character" w:customStyle="1" w:styleId="apple-style-span">
    <w:name w:val="apple-style-span"/>
    <w:rsid w:val="00021FEA"/>
  </w:style>
  <w:style w:type="paragraph" w:styleId="affc">
    <w:name w:val="Revision"/>
    <w:hidden/>
    <w:uiPriority w:val="99"/>
    <w:semiHidden/>
    <w:rsid w:val="00AE3406"/>
    <w:rPr>
      <w:rFonts w:ascii="Times New Roman" w:hAnsi="Times New Roman"/>
      <w:sz w:val="24"/>
    </w:rPr>
  </w:style>
  <w:style w:type="paragraph" w:customStyle="1" w:styleId="a">
    <w:name w:val="Список ключевых слов"/>
    <w:basedOn w:val="afd"/>
    <w:link w:val="affd"/>
    <w:qFormat/>
    <w:rsid w:val="0021676E"/>
    <w:pPr>
      <w:numPr>
        <w:numId w:val="3"/>
      </w:numPr>
      <w:ind w:left="0" w:firstLine="709"/>
    </w:pPr>
    <w:rPr>
      <w:szCs w:val="28"/>
    </w:rPr>
  </w:style>
  <w:style w:type="paragraph" w:customStyle="1" w:styleId="affe">
    <w:name w:val="Сокращения"/>
    <w:basedOn w:val="a0"/>
    <w:link w:val="afff"/>
    <w:qFormat/>
    <w:rsid w:val="0021676E"/>
  </w:style>
  <w:style w:type="character" w:customStyle="1" w:styleId="14">
    <w:name w:val="Абзац списка Знак1"/>
    <w:basedOn w:val="a2"/>
    <w:link w:val="afd"/>
    <w:uiPriority w:val="34"/>
    <w:rsid w:val="0021676E"/>
    <w:rPr>
      <w:rFonts w:ascii="Times New Roman" w:hAnsi="Times New Roman"/>
      <w:sz w:val="24"/>
    </w:rPr>
  </w:style>
  <w:style w:type="character" w:customStyle="1" w:styleId="affd">
    <w:name w:val="Список ключевых слов Знак"/>
    <w:basedOn w:val="14"/>
    <w:link w:val="a"/>
    <w:rsid w:val="0021676E"/>
    <w:rPr>
      <w:rFonts w:ascii="Times New Roman" w:hAnsi="Times New Roman"/>
      <w:sz w:val="24"/>
      <w:szCs w:val="28"/>
    </w:rPr>
  </w:style>
  <w:style w:type="paragraph" w:customStyle="1" w:styleId="afff0">
    <w:name w:val="Наим. раздела"/>
    <w:basedOn w:val="CustomContentNormal"/>
    <w:link w:val="afff1"/>
    <w:qFormat/>
    <w:rsid w:val="0021676E"/>
  </w:style>
  <w:style w:type="character" w:customStyle="1" w:styleId="afff">
    <w:name w:val="Сокращения Знак"/>
    <w:basedOn w:val="a2"/>
    <w:link w:val="affe"/>
    <w:rsid w:val="0021676E"/>
    <w:rPr>
      <w:rFonts w:ascii="Times New Roman" w:hAnsi="Times New Roman"/>
      <w:sz w:val="24"/>
    </w:rPr>
  </w:style>
  <w:style w:type="paragraph" w:customStyle="1" w:styleId="18">
    <w:name w:val="Текст в 1 разделе"/>
    <w:basedOn w:val="a0"/>
    <w:link w:val="19"/>
    <w:qFormat/>
    <w:rsid w:val="0021676E"/>
    <w:rPr>
      <w:rFonts w:eastAsia="Times New Roman" w:cs="Times New Roman"/>
      <w:szCs w:val="24"/>
    </w:rPr>
  </w:style>
  <w:style w:type="character" w:customStyle="1" w:styleId="CustomContentNormal0">
    <w:name w:val="Custom Content Normal Знак"/>
    <w:basedOn w:val="a2"/>
    <w:link w:val="CustomContentNormal"/>
    <w:rsid w:val="0021676E"/>
    <w:rPr>
      <w:rFonts w:ascii="Times New Roman" w:eastAsia="Sans" w:hAnsi="Times New Roman"/>
      <w:b/>
      <w:sz w:val="28"/>
    </w:rPr>
  </w:style>
  <w:style w:type="character" w:customStyle="1" w:styleId="afff1">
    <w:name w:val="Наим. раздела Знак"/>
    <w:basedOn w:val="CustomContentNormal0"/>
    <w:link w:val="afff0"/>
    <w:rsid w:val="0021676E"/>
    <w:rPr>
      <w:rFonts w:ascii="Times New Roman" w:eastAsia="Sans" w:hAnsi="Times New Roman"/>
      <w:b/>
      <w:sz w:val="28"/>
    </w:rPr>
  </w:style>
  <w:style w:type="paragraph" w:customStyle="1" w:styleId="afff2">
    <w:name w:val="Таблицы"/>
    <w:basedOn w:val="afb"/>
    <w:link w:val="afff3"/>
    <w:qFormat/>
    <w:rsid w:val="0021676E"/>
    <w:pPr>
      <w:spacing w:line="240" w:lineRule="auto"/>
      <w:ind w:firstLine="0"/>
    </w:pPr>
  </w:style>
  <w:style w:type="character" w:customStyle="1" w:styleId="19">
    <w:name w:val="Текст в 1 разделе Знак"/>
    <w:basedOn w:val="a2"/>
    <w:link w:val="18"/>
    <w:rsid w:val="0021676E"/>
    <w:rPr>
      <w:rFonts w:ascii="Times New Roman" w:eastAsia="Times New Roman" w:hAnsi="Times New Roman" w:cs="Times New Roman"/>
      <w:sz w:val="24"/>
      <w:szCs w:val="24"/>
    </w:rPr>
  </w:style>
  <w:style w:type="paragraph" w:customStyle="1" w:styleId="afff4">
    <w:name w:val="Наим. табл"/>
    <w:basedOn w:val="a0"/>
    <w:link w:val="afff5"/>
    <w:qFormat/>
    <w:rsid w:val="0021676E"/>
  </w:style>
  <w:style w:type="character" w:customStyle="1" w:styleId="afc">
    <w:name w:val="Обычный (веб) Знак"/>
    <w:basedOn w:val="a2"/>
    <w:link w:val="afb"/>
    <w:uiPriority w:val="99"/>
    <w:rsid w:val="0021676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3">
    <w:name w:val="Таблицы Знак"/>
    <w:basedOn w:val="afc"/>
    <w:link w:val="afff2"/>
    <w:rsid w:val="002167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-6">
    <w:name w:val="Вводный текст 2-6 разделы"/>
    <w:basedOn w:val="a0"/>
    <w:link w:val="2-60"/>
    <w:qFormat/>
    <w:rsid w:val="0021676E"/>
    <w:rPr>
      <w:i/>
      <w:szCs w:val="24"/>
    </w:rPr>
  </w:style>
  <w:style w:type="character" w:customStyle="1" w:styleId="afff5">
    <w:name w:val="Наим. табл Знак"/>
    <w:basedOn w:val="a2"/>
    <w:link w:val="afff4"/>
    <w:rsid w:val="0021676E"/>
    <w:rPr>
      <w:rFonts w:ascii="Times New Roman" w:hAnsi="Times New Roman"/>
      <w:sz w:val="24"/>
    </w:rPr>
  </w:style>
  <w:style w:type="paragraph" w:customStyle="1" w:styleId="afff6">
    <w:name w:val="Рекомендация"/>
    <w:basedOn w:val="1"/>
    <w:link w:val="afff7"/>
    <w:qFormat/>
    <w:rsid w:val="0021676E"/>
  </w:style>
  <w:style w:type="character" w:customStyle="1" w:styleId="2-60">
    <w:name w:val="Вводный текст 2-6 разделы Знак"/>
    <w:basedOn w:val="a2"/>
    <w:link w:val="2-6"/>
    <w:rsid w:val="0021676E"/>
    <w:rPr>
      <w:rFonts w:ascii="Times New Roman" w:hAnsi="Times New Roman"/>
      <w:i/>
      <w:sz w:val="24"/>
      <w:szCs w:val="24"/>
    </w:rPr>
  </w:style>
  <w:style w:type="paragraph" w:customStyle="1" w:styleId="afff8">
    <w:name w:val="УДД"/>
    <w:aliases w:val="УУР"/>
    <w:basedOn w:val="aff1"/>
    <w:rsid w:val="0021676E"/>
  </w:style>
  <w:style w:type="character" w:customStyle="1" w:styleId="afff7">
    <w:name w:val="Рекомендация Знак"/>
    <w:basedOn w:val="110"/>
    <w:link w:val="afff6"/>
    <w:rsid w:val="0021676E"/>
    <w:rPr>
      <w:rFonts w:ascii="Times New Roman" w:eastAsia="Times New Roman" w:hAnsi="Times New Roman"/>
      <w:sz w:val="24"/>
    </w:rPr>
  </w:style>
  <w:style w:type="paragraph" w:customStyle="1" w:styleId="Default">
    <w:name w:val="Default"/>
    <w:rsid w:val="00BF3A5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fff9">
    <w:name w:val="Памятки"/>
    <w:basedOn w:val="18"/>
    <w:link w:val="afffa"/>
    <w:qFormat/>
    <w:rsid w:val="00094ED6"/>
    <w:rPr>
      <w:i/>
      <w:color w:val="FF0000"/>
      <w:sz w:val="18"/>
    </w:rPr>
  </w:style>
  <w:style w:type="character" w:customStyle="1" w:styleId="afffa">
    <w:name w:val="Памятки Знак"/>
    <w:basedOn w:val="19"/>
    <w:link w:val="afff9"/>
    <w:rsid w:val="00094ED6"/>
    <w:rPr>
      <w:rFonts w:ascii="Times New Roman" w:eastAsia="Times New Roman" w:hAnsi="Times New Roman" w:cs="Times New Roman"/>
      <w:i/>
      <w:color w:val="FF0000"/>
      <w:sz w:val="18"/>
      <w:szCs w:val="24"/>
    </w:rPr>
  </w:style>
  <w:style w:type="paragraph" w:styleId="22">
    <w:name w:val="Body Text 2"/>
    <w:basedOn w:val="a0"/>
    <w:link w:val="23"/>
    <w:uiPriority w:val="99"/>
    <w:unhideWhenUsed/>
    <w:rsid w:val="008E3752"/>
    <w:pPr>
      <w:spacing w:after="120" w:line="480" w:lineRule="auto"/>
    </w:pPr>
  </w:style>
  <w:style w:type="character" w:customStyle="1" w:styleId="23">
    <w:name w:val="Основной текст 2 Знак"/>
    <w:basedOn w:val="a2"/>
    <w:link w:val="22"/>
    <w:uiPriority w:val="99"/>
    <w:rsid w:val="008E3752"/>
    <w:rPr>
      <w:rFonts w:ascii="Times New Roman" w:hAnsi="Times New Roman"/>
      <w:sz w:val="24"/>
    </w:rPr>
  </w:style>
  <w:style w:type="character" w:customStyle="1" w:styleId="FontStyle12">
    <w:name w:val="Font Style12"/>
    <w:rsid w:val="001A1E8D"/>
    <w:rPr>
      <w:rFonts w:ascii="Palatino Linotype" w:hAnsi="Palatino Linotype" w:cs="Palatino Linotype"/>
      <w:b/>
      <w:bCs/>
      <w:sz w:val="22"/>
      <w:szCs w:val="22"/>
    </w:rPr>
  </w:style>
  <w:style w:type="character" w:customStyle="1" w:styleId="FontStyle11">
    <w:name w:val="Font Style11"/>
    <w:basedOn w:val="a2"/>
    <w:rsid w:val="001A1E8D"/>
    <w:rPr>
      <w:rFonts w:ascii="Palatino Linotype" w:hAnsi="Palatino Linotype" w:cs="Palatino Linotype"/>
      <w:sz w:val="16"/>
      <w:szCs w:val="16"/>
    </w:rPr>
  </w:style>
  <w:style w:type="paragraph" w:customStyle="1" w:styleId="Style3">
    <w:name w:val="Style3"/>
    <w:basedOn w:val="a0"/>
    <w:rsid w:val="001A1E8D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Palatino Linotype" w:eastAsia="Times New Roman" w:hAnsi="Palatino Linotype" w:cs="Times New Roman"/>
      <w:szCs w:val="24"/>
      <w:lang w:eastAsia="ru-RU"/>
    </w:rPr>
  </w:style>
  <w:style w:type="character" w:customStyle="1" w:styleId="FontStyle14">
    <w:name w:val="Font Style14"/>
    <w:basedOn w:val="a2"/>
    <w:rsid w:val="001A1E8D"/>
    <w:rPr>
      <w:rFonts w:ascii="Georgia" w:hAnsi="Georgia" w:cs="Georgia"/>
      <w:i/>
      <w:iCs/>
      <w:sz w:val="16"/>
      <w:szCs w:val="16"/>
    </w:rPr>
  </w:style>
  <w:style w:type="character" w:customStyle="1" w:styleId="date-display-single">
    <w:name w:val="date-display-single"/>
    <w:basedOn w:val="a2"/>
    <w:rsid w:val="003A07C7"/>
  </w:style>
  <w:style w:type="character" w:customStyle="1" w:styleId="lexicon-term">
    <w:name w:val="lexicon-term"/>
    <w:basedOn w:val="a2"/>
    <w:rsid w:val="00F5361D"/>
  </w:style>
  <w:style w:type="character" w:customStyle="1" w:styleId="30">
    <w:name w:val="Заголовок 3 Знак"/>
    <w:basedOn w:val="a2"/>
    <w:link w:val="3"/>
    <w:uiPriority w:val="9"/>
    <w:rsid w:val="00F75998"/>
    <w:rPr>
      <w:rFonts w:asciiTheme="majorHAnsi" w:eastAsiaTheme="majorEastAsia" w:hAnsiTheme="majorHAnsi" w:cstheme="majorBidi"/>
      <w:b/>
      <w:bCs/>
      <w:color w:val="5B9BD5" w:themeColor="accent1"/>
      <w:sz w:val="24"/>
    </w:rPr>
  </w:style>
  <w:style w:type="character" w:customStyle="1" w:styleId="epub-state">
    <w:name w:val="epub-state"/>
    <w:basedOn w:val="a2"/>
    <w:rsid w:val="00F75998"/>
  </w:style>
  <w:style w:type="character" w:customStyle="1" w:styleId="epub-date">
    <w:name w:val="epub-date"/>
    <w:basedOn w:val="a2"/>
    <w:rsid w:val="00F75998"/>
  </w:style>
  <w:style w:type="paragraph" w:customStyle="1" w:styleId="volume-issue">
    <w:name w:val="volume-issue"/>
    <w:basedOn w:val="a0"/>
    <w:rsid w:val="00F759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  <w:lang w:eastAsia="ru-RU"/>
    </w:rPr>
  </w:style>
  <w:style w:type="character" w:customStyle="1" w:styleId="val">
    <w:name w:val="val"/>
    <w:basedOn w:val="a2"/>
    <w:rsid w:val="00F75998"/>
  </w:style>
  <w:style w:type="paragraph" w:customStyle="1" w:styleId="page-range">
    <w:name w:val="page-range"/>
    <w:basedOn w:val="a0"/>
    <w:rsid w:val="00F759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  <w:lang w:eastAsia="ru-RU"/>
    </w:rPr>
  </w:style>
  <w:style w:type="character" w:customStyle="1" w:styleId="highlight">
    <w:name w:val="highlight"/>
    <w:basedOn w:val="a2"/>
    <w:rsid w:val="00A84E55"/>
  </w:style>
  <w:style w:type="character" w:customStyle="1" w:styleId="source">
    <w:name w:val="source"/>
    <w:basedOn w:val="a2"/>
    <w:rsid w:val="00102CFA"/>
  </w:style>
  <w:style w:type="character" w:customStyle="1" w:styleId="ellipsis">
    <w:name w:val="ellipsis"/>
    <w:basedOn w:val="a2"/>
    <w:rsid w:val="005D1BED"/>
  </w:style>
  <w:style w:type="paragraph" w:customStyle="1" w:styleId="Style2">
    <w:name w:val="Style2"/>
    <w:basedOn w:val="a0"/>
    <w:rsid w:val="007138D9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Palatino Linotype" w:eastAsia="Times New Roman" w:hAnsi="Palatino Linotype" w:cs="Times New Roman"/>
      <w:szCs w:val="24"/>
      <w:lang w:eastAsia="ru-RU"/>
    </w:rPr>
  </w:style>
  <w:style w:type="character" w:customStyle="1" w:styleId="highwire-citation-author">
    <w:name w:val="highwire-citation-author"/>
    <w:basedOn w:val="a2"/>
    <w:rsid w:val="00290B3D"/>
  </w:style>
  <w:style w:type="character" w:customStyle="1" w:styleId="highwire-cite-metadata-journal">
    <w:name w:val="highwire-cite-metadata-journal"/>
    <w:basedOn w:val="a2"/>
    <w:rsid w:val="00290B3D"/>
  </w:style>
  <w:style w:type="character" w:customStyle="1" w:styleId="highwire-cite-metadata-date">
    <w:name w:val="highwire-cite-metadata-date"/>
    <w:basedOn w:val="a2"/>
    <w:rsid w:val="00290B3D"/>
  </w:style>
  <w:style w:type="character" w:customStyle="1" w:styleId="highwire-cite-metadata-volume">
    <w:name w:val="highwire-cite-metadata-volume"/>
    <w:basedOn w:val="a2"/>
    <w:rsid w:val="00290B3D"/>
  </w:style>
  <w:style w:type="character" w:customStyle="1" w:styleId="highwire-cite-metadata-issue">
    <w:name w:val="highwire-cite-metadata-issue"/>
    <w:basedOn w:val="a2"/>
    <w:rsid w:val="00290B3D"/>
  </w:style>
  <w:style w:type="character" w:customStyle="1" w:styleId="highwire-cite-metadata-pages">
    <w:name w:val="highwire-cite-metadata-pages"/>
    <w:basedOn w:val="a2"/>
    <w:rsid w:val="00290B3D"/>
  </w:style>
  <w:style w:type="character" w:customStyle="1" w:styleId="visually-hidden">
    <w:name w:val="visually-hidden"/>
    <w:basedOn w:val="a2"/>
    <w:rsid w:val="00974915"/>
  </w:style>
  <w:style w:type="character" w:customStyle="1" w:styleId="article-title">
    <w:name w:val="article-title"/>
    <w:basedOn w:val="a2"/>
    <w:rsid w:val="00AD12B0"/>
  </w:style>
  <w:style w:type="table" w:customStyle="1" w:styleId="7">
    <w:name w:val="Сетка таблицы7"/>
    <w:basedOn w:val="a3"/>
    <w:next w:val="aff8"/>
    <w:uiPriority w:val="59"/>
    <w:rsid w:val="00D43F20"/>
    <w:rPr>
      <w:rFonts w:eastAsia="Calibr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"/>
    <w:basedOn w:val="a3"/>
    <w:next w:val="aff8"/>
    <w:uiPriority w:val="59"/>
    <w:rsid w:val="00D43F20"/>
    <w:rPr>
      <w:rFonts w:eastAsia="Calibr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3"/>
    <w:next w:val="aff8"/>
    <w:uiPriority w:val="59"/>
    <w:rsid w:val="00D43F20"/>
    <w:rPr>
      <w:rFonts w:eastAsia="Calibr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b">
    <w:name w:val="Book Title"/>
    <w:basedOn w:val="a2"/>
    <w:uiPriority w:val="33"/>
    <w:qFormat/>
    <w:rsid w:val="005B157E"/>
    <w:rPr>
      <w:b/>
      <w:bCs/>
      <w:i/>
      <w:iCs/>
      <w:spacing w:val="5"/>
    </w:rPr>
  </w:style>
  <w:style w:type="paragraph" w:styleId="HTML">
    <w:name w:val="HTML Preformatted"/>
    <w:basedOn w:val="a0"/>
    <w:link w:val="HTML0"/>
    <w:uiPriority w:val="99"/>
    <w:semiHidden/>
    <w:unhideWhenUsed/>
    <w:rsid w:val="002A5E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2"/>
    <w:link w:val="HTML"/>
    <w:uiPriority w:val="99"/>
    <w:semiHidden/>
    <w:rsid w:val="002A5E9E"/>
    <w:rPr>
      <w:rFonts w:ascii="Courier New" w:eastAsia="Times New Roman" w:hAnsi="Courier New" w:cs="Courier New"/>
      <w:szCs w:val="20"/>
      <w:lang w:eastAsia="ru-RU"/>
    </w:rPr>
  </w:style>
  <w:style w:type="character" w:customStyle="1" w:styleId="y2iqfc">
    <w:name w:val="y2iqfc"/>
    <w:basedOn w:val="a2"/>
    <w:rsid w:val="002A5E9E"/>
  </w:style>
  <w:style w:type="character" w:customStyle="1" w:styleId="ezkurwreuab5ozgtqnkl">
    <w:name w:val="ezkurwreuab5ozgtqnkl"/>
    <w:basedOn w:val="a2"/>
    <w:rsid w:val="002A5E9E"/>
  </w:style>
  <w:style w:type="character" w:styleId="afffc">
    <w:name w:val="FollowedHyperlink"/>
    <w:basedOn w:val="a2"/>
    <w:uiPriority w:val="99"/>
    <w:semiHidden/>
    <w:unhideWhenUsed/>
    <w:rsid w:val="00D25FED"/>
    <w:rPr>
      <w:color w:val="954F72" w:themeColor="followedHyperlink"/>
      <w:u w:val="single"/>
    </w:rPr>
  </w:style>
  <w:style w:type="character" w:customStyle="1" w:styleId="ref-journal">
    <w:name w:val="ref-journal"/>
    <w:basedOn w:val="a2"/>
    <w:rsid w:val="00B1188A"/>
  </w:style>
  <w:style w:type="character" w:customStyle="1" w:styleId="ref-vol">
    <w:name w:val="ref-vol"/>
    <w:basedOn w:val="a2"/>
    <w:rsid w:val="00B1188A"/>
  </w:style>
  <w:style w:type="character" w:customStyle="1" w:styleId="author">
    <w:name w:val="author"/>
    <w:basedOn w:val="a2"/>
    <w:rsid w:val="008B4B0E"/>
  </w:style>
  <w:style w:type="character" w:customStyle="1" w:styleId="articletitle">
    <w:name w:val="articletitle"/>
    <w:basedOn w:val="a2"/>
    <w:rsid w:val="008B4B0E"/>
  </w:style>
  <w:style w:type="character" w:customStyle="1" w:styleId="pubyear">
    <w:name w:val="pubyear"/>
    <w:basedOn w:val="a2"/>
    <w:rsid w:val="008B4B0E"/>
  </w:style>
  <w:style w:type="character" w:customStyle="1" w:styleId="vol">
    <w:name w:val="vol"/>
    <w:basedOn w:val="a2"/>
    <w:rsid w:val="008B4B0E"/>
  </w:style>
  <w:style w:type="character" w:customStyle="1" w:styleId="citedissue">
    <w:name w:val="citedissue"/>
    <w:basedOn w:val="a2"/>
    <w:rsid w:val="008B4B0E"/>
  </w:style>
  <w:style w:type="character" w:customStyle="1" w:styleId="pagefirst">
    <w:name w:val="pagefirst"/>
    <w:basedOn w:val="a2"/>
    <w:rsid w:val="008B4B0E"/>
  </w:style>
  <w:style w:type="character" w:customStyle="1" w:styleId="pagelast">
    <w:name w:val="pagelast"/>
    <w:basedOn w:val="a2"/>
    <w:rsid w:val="008B4B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7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08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52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96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812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52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82377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7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5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266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5079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38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402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613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323321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18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58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06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75347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78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05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876140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94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71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284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909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181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296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381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31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2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95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88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194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383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322233">
          <w:marLeft w:val="0"/>
          <w:marRight w:val="0"/>
          <w:marTop w:val="0"/>
          <w:marBottom w:val="36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778486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6662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11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034215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109997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49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25293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996741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875064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18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05842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61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6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0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75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79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282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171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79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19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34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9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571089">
                  <w:marLeft w:val="0"/>
                  <w:marRight w:val="0"/>
                  <w:marTop w:val="15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876781">
                  <w:marLeft w:val="0"/>
                  <w:marRight w:val="0"/>
                  <w:marTop w:val="15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642964">
                  <w:marLeft w:val="0"/>
                  <w:marRight w:val="0"/>
                  <w:marTop w:val="15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9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705950">
                  <w:marLeft w:val="0"/>
                  <w:marRight w:val="0"/>
                  <w:marTop w:val="15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962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686428">
                  <w:marLeft w:val="0"/>
                  <w:marRight w:val="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36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14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404205">
                  <w:marLeft w:val="0"/>
                  <w:marRight w:val="0"/>
                  <w:marTop w:val="15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133813">
                  <w:marLeft w:val="0"/>
                  <w:marRight w:val="0"/>
                  <w:marTop w:val="15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345933">
                  <w:marLeft w:val="0"/>
                  <w:marRight w:val="0"/>
                  <w:marTop w:val="15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769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06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7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2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7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87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89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47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549889">
              <w:marLeft w:val="0"/>
              <w:marRight w:val="0"/>
              <w:marTop w:val="48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73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36425">
                  <w:marLeft w:val="0"/>
                  <w:marRight w:val="0"/>
                  <w:marTop w:val="15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598685">
                  <w:marLeft w:val="0"/>
                  <w:marRight w:val="0"/>
                  <w:marTop w:val="15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429351">
                  <w:marLeft w:val="0"/>
                  <w:marRight w:val="0"/>
                  <w:marTop w:val="15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922977">
                  <w:marLeft w:val="0"/>
                  <w:marRight w:val="0"/>
                  <w:marTop w:val="15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849067">
                  <w:marLeft w:val="0"/>
                  <w:marRight w:val="0"/>
                  <w:marTop w:val="15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520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33097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12" w:space="0" w:color="D8D9DA"/>
            <w:right w:val="none" w:sz="0" w:space="0" w:color="auto"/>
          </w:divBdr>
          <w:divsChild>
            <w:div w:id="4746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933514">
                  <w:marLeft w:val="27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962195">
                  <w:marLeft w:val="27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90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477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31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25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24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864076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68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740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7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7620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1962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6791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6687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5445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8381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1548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5788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3694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9694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75888210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386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41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165674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25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40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811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212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71032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18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45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6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4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385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98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568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61558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36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24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609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90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89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97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763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451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34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9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05973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6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65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522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68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6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3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70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68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527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027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7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8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4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94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66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08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7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98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0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29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uro.who.int/en/health-topics/disease-prevention/oral-health/data-andstatistic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krasotaimedicina.ru/symptom/digestive/bad-breath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ubmed.ncbi.nlm.nih.gov/1667733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2FA442-AB21-4D72-B87F-14C8FF37B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25</Pages>
  <Words>5730</Words>
  <Characters>32662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38316</CharactersWithSpaces>
  <SharedDoc>false</SharedDoc>
  <HLinks>
    <vt:vector size="306" baseType="variant">
      <vt:variant>
        <vt:i4>8192054</vt:i4>
      </vt:variant>
      <vt:variant>
        <vt:i4>252</vt:i4>
      </vt:variant>
      <vt:variant>
        <vt:i4>0</vt:i4>
      </vt:variant>
      <vt:variant>
        <vt:i4>5</vt:i4>
      </vt:variant>
      <vt:variant>
        <vt:lpwstr>http://oralhealth.cochrane.org/</vt:lpwstr>
      </vt:variant>
      <vt:variant>
        <vt:lpwstr/>
      </vt:variant>
      <vt:variant>
        <vt:i4>6291472</vt:i4>
      </vt:variant>
      <vt:variant>
        <vt:i4>249</vt:i4>
      </vt:variant>
      <vt:variant>
        <vt:i4>0</vt:i4>
      </vt:variant>
      <vt:variant>
        <vt:i4>5</vt:i4>
      </vt:variant>
      <vt:variant>
        <vt:lpwstr>https://ru.wikipedia.org/wiki/%D0%93%D0%B8%D0%BD%D0%B3%D0%B8%D0%B2%D0%B8%D1%82</vt:lpwstr>
      </vt:variant>
      <vt:variant>
        <vt:lpwstr>cite_note-11</vt:lpwstr>
      </vt:variant>
      <vt:variant>
        <vt:i4>5111828</vt:i4>
      </vt:variant>
      <vt:variant>
        <vt:i4>246</vt:i4>
      </vt:variant>
      <vt:variant>
        <vt:i4>0</vt:i4>
      </vt:variant>
      <vt:variant>
        <vt:i4>5</vt:i4>
      </vt:variant>
      <vt:variant>
        <vt:lpwstr>https://ru.wikipedia.org/wiki/%D0%93%D0%B0%D0%BB%D0%B8%D1%82%D0%BE%D0%B7</vt:lpwstr>
      </vt:variant>
      <vt:variant>
        <vt:lpwstr/>
      </vt:variant>
      <vt:variant>
        <vt:i4>1179668</vt:i4>
      </vt:variant>
      <vt:variant>
        <vt:i4>243</vt:i4>
      </vt:variant>
      <vt:variant>
        <vt:i4>0</vt:i4>
      </vt:variant>
      <vt:variant>
        <vt:i4>5</vt:i4>
      </vt:variant>
      <vt:variant>
        <vt:lpwstr>https://ru.wikipedia.org/wiki/%D0%93%D0%B8%D0%BF%D0%B5%D1%80%D1%82%D1%80%D0%BE%D1%84%D0%B8%D1%8F</vt:lpwstr>
      </vt:variant>
      <vt:variant>
        <vt:lpwstr/>
      </vt:variant>
      <vt:variant>
        <vt:i4>6684764</vt:i4>
      </vt:variant>
      <vt:variant>
        <vt:i4>240</vt:i4>
      </vt:variant>
      <vt:variant>
        <vt:i4>0</vt:i4>
      </vt:variant>
      <vt:variant>
        <vt:i4>5</vt:i4>
      </vt:variant>
      <vt:variant>
        <vt:lpwstr>https://ru.wikipedia.org/wiki/%D0%A1%D0%B0%D1%85%D0%B0%D1%80%D0%BD%D1%8B%D0%B9_%D0%B4%D0%B8%D0%B0%D0%B1%D0%B5%D1%82</vt:lpwstr>
      </vt:variant>
      <vt:variant>
        <vt:lpwstr/>
      </vt:variant>
      <vt:variant>
        <vt:i4>4259956</vt:i4>
      </vt:variant>
      <vt:variant>
        <vt:i4>237</vt:i4>
      </vt:variant>
      <vt:variant>
        <vt:i4>0</vt:i4>
      </vt:variant>
      <vt:variant>
        <vt:i4>5</vt:i4>
      </vt:variant>
      <vt:variant>
        <vt:lpwstr>https://ru.wikipedia.org/w/index.php?title=Actinomyces_israelii&amp;action=edit&amp;redlink=1</vt:lpwstr>
      </vt:variant>
      <vt:variant>
        <vt:lpwstr/>
      </vt:variant>
      <vt:variant>
        <vt:i4>6225962</vt:i4>
      </vt:variant>
      <vt:variant>
        <vt:i4>234</vt:i4>
      </vt:variant>
      <vt:variant>
        <vt:i4>0</vt:i4>
      </vt:variant>
      <vt:variant>
        <vt:i4>5</vt:i4>
      </vt:variant>
      <vt:variant>
        <vt:lpwstr>https://ru.wikipedia.org/w/index.php?title=Prevotella_intermedia&amp;action=edit&amp;redlink=1</vt:lpwstr>
      </vt:variant>
      <vt:variant>
        <vt:lpwstr/>
      </vt:variant>
      <vt:variant>
        <vt:i4>3538962</vt:i4>
      </vt:variant>
      <vt:variant>
        <vt:i4>231</vt:i4>
      </vt:variant>
      <vt:variant>
        <vt:i4>0</vt:i4>
      </vt:variant>
      <vt:variant>
        <vt:i4>5</vt:i4>
      </vt:variant>
      <vt:variant>
        <vt:lpwstr>https://ru.wikipedia.org/w/index.php?title=Actinomycetes_comitans&amp;action=edit&amp;redlink=1</vt:lpwstr>
      </vt:variant>
      <vt:variant>
        <vt:lpwstr/>
      </vt:variant>
      <vt:variant>
        <vt:i4>5243002</vt:i4>
      </vt:variant>
      <vt:variant>
        <vt:i4>228</vt:i4>
      </vt:variant>
      <vt:variant>
        <vt:i4>0</vt:i4>
      </vt:variant>
      <vt:variant>
        <vt:i4>5</vt:i4>
      </vt:variant>
      <vt:variant>
        <vt:lpwstr>https://ru.wikipedia.org/w/index.php?title=Porphyromonas_gingivalis&amp;action=edit&amp;redlink=1</vt:lpwstr>
      </vt:variant>
      <vt:variant>
        <vt:lpwstr/>
      </vt:variant>
      <vt:variant>
        <vt:i4>2359318</vt:i4>
      </vt:variant>
      <vt:variant>
        <vt:i4>225</vt:i4>
      </vt:variant>
      <vt:variant>
        <vt:i4>0</vt:i4>
      </vt:variant>
      <vt:variant>
        <vt:i4>5</vt:i4>
      </vt:variant>
      <vt:variant>
        <vt:lpwstr>https://ru.wikipedia.org/w/index.php?title=Bacteroides_gingivalis&amp;action=edit&amp;redlink=1</vt:lpwstr>
      </vt:variant>
      <vt:variant>
        <vt:lpwstr/>
      </vt:variant>
      <vt:variant>
        <vt:i4>5636199</vt:i4>
      </vt:variant>
      <vt:variant>
        <vt:i4>222</vt:i4>
      </vt:variant>
      <vt:variant>
        <vt:i4>0</vt:i4>
      </vt:variant>
      <vt:variant>
        <vt:i4>5</vt:i4>
      </vt:variant>
      <vt:variant>
        <vt:lpwstr>https://ru.wikipedia.org/w/index.php?title=Streptococcus_oralis&amp;action=edit&amp;redlink=1</vt:lpwstr>
      </vt:variant>
      <vt:variant>
        <vt:lpwstr/>
      </vt:variant>
      <vt:variant>
        <vt:i4>3211275</vt:i4>
      </vt:variant>
      <vt:variant>
        <vt:i4>219</vt:i4>
      </vt:variant>
      <vt:variant>
        <vt:i4>0</vt:i4>
      </vt:variant>
      <vt:variant>
        <vt:i4>5</vt:i4>
      </vt:variant>
      <vt:variant>
        <vt:lpwstr>https://ru.wikipedia.org/wiki/%D0%97%D1%83%D0%B1%D0%BD%D0%B0%D1%8F_%D0%B1%D0%BB%D1%8F%D1%88%D0%BA%D0%B0</vt:lpwstr>
      </vt:variant>
      <vt:variant>
        <vt:lpwstr/>
      </vt:variant>
      <vt:variant>
        <vt:i4>4980850</vt:i4>
      </vt:variant>
      <vt:variant>
        <vt:i4>216</vt:i4>
      </vt:variant>
      <vt:variant>
        <vt:i4>0</vt:i4>
      </vt:variant>
      <vt:variant>
        <vt:i4>5</vt:i4>
      </vt:variant>
      <vt:variant>
        <vt:lpwstr>https://ru.wikipedia.org/wiki/%D0%93%D0%B8%D0%BD%D0%B3%D0%B8%D0%B2%D0%B8%D1%82</vt:lpwstr>
      </vt:variant>
      <vt:variant>
        <vt:lpwstr>cite_note-autogenerated1-2</vt:lpwstr>
      </vt:variant>
      <vt:variant>
        <vt:i4>3670115</vt:i4>
      </vt:variant>
      <vt:variant>
        <vt:i4>213</vt:i4>
      </vt:variant>
      <vt:variant>
        <vt:i4>0</vt:i4>
      </vt:variant>
      <vt:variant>
        <vt:i4>5</vt:i4>
      </vt:variant>
      <vt:variant>
        <vt:lpwstr>https://ru.wikipedia.org/wiki/%D0%9F%D0%B0%D1%80%D0%BE%D0%B4%D0%BE%D0%BD%D1%82%D0%B8%D1%82</vt:lpwstr>
      </vt:variant>
      <vt:variant>
        <vt:lpwstr/>
      </vt:variant>
      <vt:variant>
        <vt:i4>3276856</vt:i4>
      </vt:variant>
      <vt:variant>
        <vt:i4>210</vt:i4>
      </vt:variant>
      <vt:variant>
        <vt:i4>0</vt:i4>
      </vt:variant>
      <vt:variant>
        <vt:i4>5</vt:i4>
      </vt:variant>
      <vt:variant>
        <vt:lpwstr>https://ru.wikipedia.org/wiki/%D0%9F%D0%B0%D1%80%D0%BE%D0%B4%D0%BE%D0%BD%D1%82</vt:lpwstr>
      </vt:variant>
      <vt:variant>
        <vt:lpwstr/>
      </vt:variant>
      <vt:variant>
        <vt:i4>5308449</vt:i4>
      </vt:variant>
      <vt:variant>
        <vt:i4>207</vt:i4>
      </vt:variant>
      <vt:variant>
        <vt:i4>0</vt:i4>
      </vt:variant>
      <vt:variant>
        <vt:i4>5</vt:i4>
      </vt:variant>
      <vt:variant>
        <vt:lpwstr>https://ru.wikipedia.org/wiki/%D0%93%D0%B8%D0%BD%D0%B3%D0%B8%D0%B2%D0%B8%D1%82</vt:lpwstr>
      </vt:variant>
      <vt:variant>
        <vt:lpwstr>cite_note-1</vt:lpwstr>
      </vt:variant>
      <vt:variant>
        <vt:i4>4522005</vt:i4>
      </vt:variant>
      <vt:variant>
        <vt:i4>204</vt:i4>
      </vt:variant>
      <vt:variant>
        <vt:i4>0</vt:i4>
      </vt:variant>
      <vt:variant>
        <vt:i4>5</vt:i4>
      </vt:variant>
      <vt:variant>
        <vt:lpwstr>https://ru.wikipedia.org/wiki/%D0%94%D1%91%D1%81%D0%BD%D1%8B</vt:lpwstr>
      </vt:variant>
      <vt:variant>
        <vt:lpwstr/>
      </vt:variant>
      <vt:variant>
        <vt:i4>1703971</vt:i4>
      </vt:variant>
      <vt:variant>
        <vt:i4>201</vt:i4>
      </vt:variant>
      <vt:variant>
        <vt:i4>0</vt:i4>
      </vt:variant>
      <vt:variant>
        <vt:i4>5</vt:i4>
      </vt:variant>
      <vt:variant>
        <vt:lpwstr>https://ru.wikipedia.org/wiki/%D0%9B%D0%B0%D1%82%D0%B8%D0%BD%D1%81%D0%BA%D0%B8%D0%B9_%D1%8F%D0%B7%D1%8B%D0%BA</vt:lpwstr>
      </vt:variant>
      <vt:variant>
        <vt:lpwstr/>
      </vt:variant>
      <vt:variant>
        <vt:i4>2031671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_Toc531609347</vt:lpwstr>
      </vt:variant>
      <vt:variant>
        <vt:i4>2031671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_Toc531609346</vt:lpwstr>
      </vt:variant>
      <vt:variant>
        <vt:i4>2031671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_Toc531609345</vt:lpwstr>
      </vt:variant>
      <vt:variant>
        <vt:i4>2031671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_Toc531609344</vt:lpwstr>
      </vt:variant>
      <vt:variant>
        <vt:i4>2031671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_Toc531609343</vt:lpwstr>
      </vt:variant>
      <vt:variant>
        <vt:i4>2031671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_Toc531609342</vt:lpwstr>
      </vt:variant>
      <vt:variant>
        <vt:i4>2031671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_Toc531609341</vt:lpwstr>
      </vt:variant>
      <vt:variant>
        <vt:i4>2031671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_Toc531609340</vt:lpwstr>
      </vt:variant>
      <vt:variant>
        <vt:i4>1572919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_Toc531609339</vt:lpwstr>
      </vt:variant>
      <vt:variant>
        <vt:i4>1572919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_Toc531609338</vt:lpwstr>
      </vt:variant>
      <vt:variant>
        <vt:i4>1572919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_Toc531609337</vt:lpwstr>
      </vt:variant>
      <vt:variant>
        <vt:i4>1572919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_Toc531609336</vt:lpwstr>
      </vt:variant>
      <vt:variant>
        <vt:i4>1572919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_Toc531609335</vt:lpwstr>
      </vt:variant>
      <vt:variant>
        <vt:i4>1572919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_Toc531609334</vt:lpwstr>
      </vt:variant>
      <vt:variant>
        <vt:i4>1572919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_Toc531609333</vt:lpwstr>
      </vt:variant>
      <vt:variant>
        <vt:i4>1572919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_Toc531609332</vt:lpwstr>
      </vt:variant>
      <vt:variant>
        <vt:i4>1572919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_Toc531609331</vt:lpwstr>
      </vt:variant>
      <vt:variant>
        <vt:i4>1572919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_Toc531609330</vt:lpwstr>
      </vt:variant>
      <vt:variant>
        <vt:i4>1638455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_Toc531609329</vt:lpwstr>
      </vt:variant>
      <vt:variant>
        <vt:i4>1638455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_Toc531609328</vt:lpwstr>
      </vt:variant>
      <vt:variant>
        <vt:i4>1638455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_Toc531609327</vt:lpwstr>
      </vt:variant>
      <vt:variant>
        <vt:i4>1638455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_Toc531609326</vt:lpwstr>
      </vt:variant>
      <vt:variant>
        <vt:i4>1638455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_Toc531609325</vt:lpwstr>
      </vt:variant>
      <vt:variant>
        <vt:i4>1638455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_Toc531609324</vt:lpwstr>
      </vt:variant>
      <vt:variant>
        <vt:i4>1638455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_Toc531609323</vt:lpwstr>
      </vt:variant>
      <vt:variant>
        <vt:i4>1638455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_Toc531609322</vt:lpwstr>
      </vt:variant>
      <vt:variant>
        <vt:i4>1638455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_Toc531609321</vt:lpwstr>
      </vt:variant>
      <vt:variant>
        <vt:i4>1638455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_Toc531609320</vt:lpwstr>
      </vt:variant>
      <vt:variant>
        <vt:i4>1703991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_Toc531609319</vt:lpwstr>
      </vt:variant>
      <vt:variant>
        <vt:i4>1703991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_Toc531609318</vt:lpwstr>
      </vt:variant>
      <vt:variant>
        <vt:i4>1703991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_Toc531609317</vt:lpwstr>
      </vt:variant>
      <vt:variant>
        <vt:i4>1703991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_Toc531609316</vt:lpwstr>
      </vt:variant>
      <vt:variant>
        <vt:i4>1703991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_Toc531609315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ФГБУ "ЦЭККМП" Минздрава России</dc:creator>
  <cp:keywords/>
  <dc:description/>
  <cp:lastModifiedBy>RePack by Diakov</cp:lastModifiedBy>
  <cp:revision>9</cp:revision>
  <cp:lastPrinted>2016-10-07T04:24:00Z</cp:lastPrinted>
  <dcterms:created xsi:type="dcterms:W3CDTF">2024-11-17T14:20:00Z</dcterms:created>
  <dcterms:modified xsi:type="dcterms:W3CDTF">2024-11-22T06:09:00Z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