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CC563" w14:textId="77777777" w:rsidR="009B3864" w:rsidRDefault="009B3864" w:rsidP="00A47554">
      <w:pPr>
        <w:spacing w:after="0" w:line="360" w:lineRule="auto"/>
        <w:rPr>
          <w:rFonts w:ascii="Times New Roman" w:hAnsi="Times New Roman" w:cs="Times New Roman"/>
          <w:sz w:val="28"/>
          <w:szCs w:val="28"/>
        </w:rPr>
      </w:pPr>
    </w:p>
    <w:tbl>
      <w:tblPr>
        <w:tblStyle w:val="a7"/>
        <w:tblpPr w:leftFromText="180" w:rightFromText="180" w:vertAnchor="page" w:horzAnchor="margin" w:tblpY="1817"/>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1"/>
      </w:tblGrid>
      <w:tr w:rsidR="00600605" w:rsidRPr="00D502A0" w14:paraId="425350E5" w14:textId="77777777" w:rsidTr="00600605">
        <w:tc>
          <w:tcPr>
            <w:tcW w:w="9525" w:type="dxa"/>
          </w:tcPr>
          <w:p w14:paraId="686D4094" w14:textId="77777777" w:rsidR="00600605" w:rsidRPr="00D502A0" w:rsidRDefault="00600605" w:rsidP="00600605">
            <w:pPr>
              <w:tabs>
                <w:tab w:val="left" w:pos="6135"/>
              </w:tabs>
              <w:rPr>
                <w:rFonts w:ascii="Times New Roman" w:hAnsi="Times New Roman" w:cs="Times New Roman"/>
                <w:sz w:val="28"/>
                <w:szCs w:val="28"/>
              </w:rPr>
            </w:pPr>
            <w:r w:rsidRPr="00D502A0">
              <w:rPr>
                <w:rFonts w:ascii="Times New Roman" w:hAnsi="Times New Roman" w:cs="Times New Roman"/>
                <w:color w:val="808080" w:themeColor="background1" w:themeShade="80"/>
              </w:rPr>
              <w:t xml:space="preserve">Клинические </w:t>
            </w:r>
            <w:r w:rsidRPr="00D502A0">
              <w:rPr>
                <w:rFonts w:ascii="Times New Roman" w:hAnsi="Times New Roman" w:cs="Times New Roman"/>
                <w:noProof/>
                <w:color w:val="767171" w:themeColor="background2" w:themeShade="80"/>
                <w:lang w:eastAsia="ru-RU"/>
              </w:rPr>
              <w:t>рекомендации</w:t>
            </w:r>
          </w:p>
        </w:tc>
      </w:tr>
      <w:tr w:rsidR="00600605" w:rsidRPr="00D502A0" w14:paraId="79F5A495" w14:textId="77777777" w:rsidTr="00600605">
        <w:trPr>
          <w:trHeight w:val="1907"/>
        </w:trPr>
        <w:tc>
          <w:tcPr>
            <w:tcW w:w="9525" w:type="dxa"/>
          </w:tcPr>
          <w:tbl>
            <w:tblPr>
              <w:tblStyle w:val="a7"/>
              <w:tblpPr w:leftFromText="180" w:rightFromText="180" w:vertAnchor="page" w:horzAnchor="margin" w:tblpY="1205"/>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600605" w:rsidRPr="008D2A2D" w14:paraId="42D57F04" w14:textId="77777777" w:rsidTr="00600605">
              <w:tc>
                <w:tcPr>
                  <w:tcW w:w="9525" w:type="dxa"/>
                </w:tcPr>
                <w:p w14:paraId="115346F2" w14:textId="77777777" w:rsidR="00600605" w:rsidRPr="008D2A2D" w:rsidRDefault="00600605" w:rsidP="00600605">
                  <w:pPr>
                    <w:tabs>
                      <w:tab w:val="left" w:pos="6135"/>
                    </w:tabs>
                    <w:rPr>
                      <w:rFonts w:ascii="Times New Roman" w:hAnsi="Times New Roman" w:cs="Times New Roman"/>
                      <w:szCs w:val="28"/>
                    </w:rPr>
                  </w:pPr>
                  <w:r w:rsidRPr="00D502A0">
                    <w:rPr>
                      <w:rFonts w:ascii="Times New Roman" w:hAnsi="Times New Roman" w:cs="Times New Roman"/>
                      <w:color w:val="808080" w:themeColor="background1" w:themeShade="80"/>
                      <w:szCs w:val="28"/>
                    </w:rPr>
                    <w:t xml:space="preserve">Коды по МКБ 10: </w:t>
                  </w:r>
                  <w:r>
                    <w:rPr>
                      <w:rFonts w:ascii="Times New Roman" w:hAnsi="Times New Roman" w:cs="Times New Roman"/>
                      <w:color w:val="808080" w:themeColor="background1" w:themeShade="80"/>
                      <w:szCs w:val="28"/>
                      <w:lang w:val="en-US"/>
                    </w:rPr>
                    <w:t>K</w:t>
                  </w:r>
                  <w:r w:rsidRPr="00D4702F">
                    <w:rPr>
                      <w:rFonts w:ascii="Times New Roman" w:hAnsi="Times New Roman" w:cs="Times New Roman"/>
                      <w:color w:val="808080" w:themeColor="background1" w:themeShade="80"/>
                      <w:szCs w:val="28"/>
                    </w:rPr>
                    <w:t>03.</w:t>
                  </w:r>
                  <w:r>
                    <w:rPr>
                      <w:rFonts w:ascii="Times New Roman" w:hAnsi="Times New Roman" w:cs="Times New Roman"/>
                      <w:color w:val="808080" w:themeColor="background1" w:themeShade="80"/>
                      <w:szCs w:val="28"/>
                    </w:rPr>
                    <w:t>8</w:t>
                  </w:r>
                </w:p>
              </w:tc>
            </w:tr>
            <w:tr w:rsidR="00600605" w:rsidRPr="00D502A0" w14:paraId="04ED7BE7" w14:textId="77777777" w:rsidTr="00600605">
              <w:trPr>
                <w:trHeight w:val="827"/>
              </w:trPr>
              <w:tc>
                <w:tcPr>
                  <w:tcW w:w="9525" w:type="dxa"/>
                </w:tcPr>
                <w:p w14:paraId="137692C6" w14:textId="77777777" w:rsidR="00600605" w:rsidRPr="008254EC" w:rsidRDefault="00600605" w:rsidP="00600605">
                  <w:pPr>
                    <w:pStyle w:val="a8"/>
                    <w:rPr>
                      <w:rFonts w:cs="Times New Roman"/>
                      <w:sz w:val="24"/>
                      <w:szCs w:val="28"/>
                    </w:rPr>
                  </w:pPr>
                  <w:r w:rsidRPr="00D502A0">
                    <w:rPr>
                      <w:rStyle w:val="pop-slug-vol"/>
                      <w:color w:val="767171" w:themeColor="background2" w:themeShade="80"/>
                      <w:sz w:val="24"/>
                      <w:szCs w:val="28"/>
                    </w:rPr>
                    <w:t>Возрастная категория:</w:t>
                  </w:r>
                  <w:r w:rsidRPr="00600605">
                    <w:rPr>
                      <w:rStyle w:val="pop-slug-vol"/>
                      <w:color w:val="767171" w:themeColor="background2" w:themeShade="80"/>
                      <w:sz w:val="24"/>
                      <w:szCs w:val="28"/>
                    </w:rPr>
                    <w:t xml:space="preserve"> </w:t>
                  </w:r>
                  <w:r>
                    <w:rPr>
                      <w:rStyle w:val="pop-slug-vol"/>
                      <w:color w:val="767171" w:themeColor="background2" w:themeShade="80"/>
                      <w:sz w:val="24"/>
                      <w:szCs w:val="28"/>
                    </w:rPr>
                    <w:t>взрослые</w:t>
                  </w:r>
                </w:p>
                <w:p w14:paraId="46E972FF" w14:textId="77777777" w:rsidR="00600605" w:rsidRPr="00D502A0" w:rsidRDefault="00600605" w:rsidP="00600605">
                  <w:pPr>
                    <w:pStyle w:val="a8"/>
                    <w:rPr>
                      <w:rFonts w:cs="Times New Roman"/>
                      <w:sz w:val="24"/>
                      <w:szCs w:val="28"/>
                    </w:rPr>
                  </w:pPr>
                </w:p>
              </w:tc>
            </w:tr>
          </w:tbl>
          <w:p w14:paraId="25B70989" w14:textId="77777777" w:rsidR="00600605" w:rsidRPr="00D502A0" w:rsidRDefault="00600605" w:rsidP="00600605">
            <w:pPr>
              <w:tabs>
                <w:tab w:val="left" w:pos="6135"/>
              </w:tabs>
              <w:rPr>
                <w:rFonts w:ascii="Times New Roman" w:hAnsi="Times New Roman" w:cs="Times New Roman"/>
                <w:sz w:val="28"/>
                <w:szCs w:val="28"/>
              </w:rPr>
            </w:pPr>
            <w:r w:rsidRPr="00B30DA5">
              <w:rPr>
                <w:rFonts w:ascii="Times New Roman" w:hAnsi="Times New Roman" w:cs="Times New Roman"/>
                <w:b/>
                <w:color w:val="000000"/>
                <w:sz w:val="44"/>
                <w:szCs w:val="44"/>
              </w:rPr>
              <w:t>Чувствительный дентин (гиперестезия)</w:t>
            </w:r>
          </w:p>
        </w:tc>
      </w:tr>
    </w:tbl>
    <w:p w14:paraId="5FB7E3D5" w14:textId="77777777" w:rsidR="00600605" w:rsidRDefault="00600605" w:rsidP="00A47554">
      <w:pPr>
        <w:spacing w:after="0" w:line="360" w:lineRule="auto"/>
        <w:rPr>
          <w:rFonts w:ascii="Times New Roman" w:hAnsi="Times New Roman" w:cs="Times New Roman"/>
          <w:sz w:val="28"/>
          <w:szCs w:val="28"/>
        </w:rPr>
      </w:pPr>
    </w:p>
    <w:p w14:paraId="2CAC5E63" w14:textId="66F25896" w:rsidR="00600605" w:rsidRPr="00D502A0" w:rsidRDefault="00600605" w:rsidP="00600605">
      <w:pPr>
        <w:tabs>
          <w:tab w:val="left" w:pos="6135"/>
        </w:tabs>
        <w:rPr>
          <w:rFonts w:ascii="Times New Roman" w:hAnsi="Times New Roman" w:cs="Times New Roman"/>
          <w:b/>
        </w:rPr>
      </w:pPr>
      <w:r w:rsidRPr="00D502A0">
        <w:rPr>
          <w:rFonts w:ascii="Times New Roman" w:hAnsi="Times New Roman" w:cs="Times New Roman"/>
          <w:color w:val="808080" w:themeColor="background1" w:themeShade="80"/>
        </w:rPr>
        <w:t xml:space="preserve">Год утверждения (частота пересмотра): </w:t>
      </w:r>
      <w:r>
        <w:rPr>
          <w:rFonts w:ascii="Times New Roman" w:hAnsi="Times New Roman" w:cs="Times New Roman"/>
          <w:b/>
        </w:rPr>
        <w:t>20</w:t>
      </w:r>
      <w:r w:rsidR="003A2023">
        <w:rPr>
          <w:rFonts w:ascii="Times New Roman" w:hAnsi="Times New Roman" w:cs="Times New Roman"/>
          <w:b/>
        </w:rPr>
        <w:t>2</w:t>
      </w:r>
      <w:r w:rsidR="007A739C">
        <w:rPr>
          <w:rFonts w:ascii="Times New Roman" w:hAnsi="Times New Roman" w:cs="Times New Roman"/>
          <w:b/>
        </w:rPr>
        <w:t>3</w:t>
      </w:r>
      <w:r>
        <w:rPr>
          <w:rFonts w:ascii="Times New Roman" w:hAnsi="Times New Roman" w:cs="Times New Roman"/>
          <w:b/>
        </w:rPr>
        <w:t xml:space="preserve"> (не реже 1 раза в три года</w:t>
      </w:r>
      <w:r w:rsidRPr="00D502A0">
        <w:rPr>
          <w:rFonts w:ascii="Times New Roman" w:hAnsi="Times New Roman" w:cs="Times New Roman"/>
          <w:b/>
        </w:rPr>
        <w:t>)</w:t>
      </w:r>
    </w:p>
    <w:tbl>
      <w:tblPr>
        <w:tblStyle w:val="a7"/>
        <w:tblpPr w:leftFromText="180" w:rightFromText="180" w:vertAnchor="page" w:horzAnchor="margin" w:tblpY="6599"/>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600605" w:rsidRPr="00D502A0" w14:paraId="04B9CAFD" w14:textId="77777777" w:rsidTr="00600605">
        <w:tc>
          <w:tcPr>
            <w:tcW w:w="9525" w:type="dxa"/>
          </w:tcPr>
          <w:p w14:paraId="6BADC70A" w14:textId="77777777" w:rsidR="00600605" w:rsidRPr="00D502A0" w:rsidRDefault="00600605" w:rsidP="00600605">
            <w:pPr>
              <w:tabs>
                <w:tab w:val="left" w:pos="6135"/>
              </w:tabs>
              <w:rPr>
                <w:rFonts w:ascii="Times New Roman" w:hAnsi="Times New Roman" w:cs="Times New Roman"/>
                <w:color w:val="FF0000"/>
                <w:sz w:val="20"/>
                <w:szCs w:val="20"/>
              </w:rPr>
            </w:pPr>
            <w:r w:rsidRPr="00D502A0">
              <w:rPr>
                <w:rFonts w:ascii="Times New Roman" w:hAnsi="Times New Roman" w:cs="Times New Roman"/>
                <w:color w:val="808080" w:themeColor="background1" w:themeShade="80"/>
              </w:rPr>
              <w:t>Профессиональные некоммерческие медицинские организации-разработчики:</w:t>
            </w:r>
          </w:p>
        </w:tc>
      </w:tr>
      <w:tr w:rsidR="00600605" w:rsidRPr="00D502A0" w14:paraId="3E837A5C" w14:textId="77777777" w:rsidTr="00600605">
        <w:trPr>
          <w:trHeight w:val="4170"/>
        </w:trPr>
        <w:tc>
          <w:tcPr>
            <w:tcW w:w="9525" w:type="dxa"/>
          </w:tcPr>
          <w:p w14:paraId="66AD053A" w14:textId="77777777" w:rsidR="00600605" w:rsidRPr="00D502A0" w:rsidRDefault="00600605" w:rsidP="00600605">
            <w:pPr>
              <w:pStyle w:val="aa"/>
              <w:numPr>
                <w:ilvl w:val="0"/>
                <w:numId w:val="1"/>
              </w:numPr>
              <w:rPr>
                <w:rFonts w:cs="Times New Roman"/>
                <w:b/>
                <w:sz w:val="28"/>
              </w:rPr>
            </w:pPr>
            <w:r>
              <w:rPr>
                <w:rFonts w:cs="Times New Roman"/>
              </w:rPr>
              <w:t>Ассоциация общественных объединений «Стоматологическая ассоциация России»</w:t>
            </w:r>
          </w:p>
          <w:p w14:paraId="16AE808D" w14:textId="77777777" w:rsidR="00600605" w:rsidRPr="00D502A0" w:rsidRDefault="00600605" w:rsidP="00600605">
            <w:pPr>
              <w:pStyle w:val="aa"/>
              <w:rPr>
                <w:rFonts w:cs="Times New Roman"/>
                <w:b/>
                <w:sz w:val="28"/>
              </w:rPr>
            </w:pPr>
          </w:p>
          <w:p w14:paraId="3F866C14" w14:textId="77777777" w:rsidR="00600605" w:rsidRPr="00D502A0" w:rsidRDefault="00600605" w:rsidP="00600605">
            <w:pPr>
              <w:pStyle w:val="aa"/>
              <w:ind w:left="708" w:firstLine="0"/>
              <w:rPr>
                <w:rFonts w:cs="Times New Roman"/>
                <w:b/>
                <w:sz w:val="28"/>
              </w:rPr>
            </w:pPr>
          </w:p>
          <w:p w14:paraId="22ED005A" w14:textId="77777777" w:rsidR="00600605" w:rsidRPr="00D502A0" w:rsidRDefault="00600605" w:rsidP="00600605">
            <w:pPr>
              <w:pStyle w:val="aa"/>
              <w:ind w:left="708" w:firstLine="0"/>
              <w:rPr>
                <w:rFonts w:cs="Times New Roman"/>
                <w:b/>
                <w:sz w:val="28"/>
              </w:rPr>
            </w:pPr>
          </w:p>
          <w:p w14:paraId="7933424D" w14:textId="77777777" w:rsidR="00600605" w:rsidRPr="00D502A0" w:rsidRDefault="00600605" w:rsidP="00600605">
            <w:pPr>
              <w:pStyle w:val="aa"/>
              <w:ind w:firstLine="0"/>
              <w:rPr>
                <w:rFonts w:cs="Times New Roman"/>
                <w:b/>
                <w:sz w:val="28"/>
              </w:rPr>
            </w:pPr>
          </w:p>
        </w:tc>
      </w:tr>
    </w:tbl>
    <w:p w14:paraId="54F9F4F6" w14:textId="77777777" w:rsidR="00600605" w:rsidRDefault="00600605" w:rsidP="00A47554">
      <w:pPr>
        <w:spacing w:after="0" w:line="360" w:lineRule="auto"/>
        <w:rPr>
          <w:rFonts w:ascii="Times New Roman" w:hAnsi="Times New Roman" w:cs="Times New Roman"/>
          <w:sz w:val="28"/>
          <w:szCs w:val="28"/>
        </w:rPr>
      </w:pPr>
    </w:p>
    <w:p w14:paraId="14375D88" w14:textId="77777777" w:rsidR="00600605" w:rsidRDefault="00600605" w:rsidP="00A47554">
      <w:pPr>
        <w:spacing w:after="0" w:line="360" w:lineRule="auto"/>
        <w:rPr>
          <w:rFonts w:ascii="Times New Roman" w:hAnsi="Times New Roman" w:cs="Times New Roman"/>
          <w:sz w:val="28"/>
          <w:szCs w:val="28"/>
        </w:rPr>
      </w:pPr>
    </w:p>
    <w:p w14:paraId="2B0BEDEB" w14:textId="77777777" w:rsidR="00600605" w:rsidRDefault="00600605" w:rsidP="00A47554">
      <w:pPr>
        <w:spacing w:after="0" w:line="360" w:lineRule="auto"/>
        <w:rPr>
          <w:rFonts w:ascii="Times New Roman" w:hAnsi="Times New Roman" w:cs="Times New Roman"/>
          <w:sz w:val="28"/>
          <w:szCs w:val="28"/>
        </w:rPr>
      </w:pPr>
    </w:p>
    <w:p w14:paraId="03B31D1A" w14:textId="77777777" w:rsidR="00600605" w:rsidRDefault="00600605" w:rsidP="00A47554">
      <w:pPr>
        <w:spacing w:after="0" w:line="360" w:lineRule="auto"/>
        <w:rPr>
          <w:rFonts w:ascii="Times New Roman" w:hAnsi="Times New Roman" w:cs="Times New Roman"/>
          <w:sz w:val="28"/>
          <w:szCs w:val="28"/>
        </w:rPr>
      </w:pPr>
    </w:p>
    <w:p w14:paraId="097021ED" w14:textId="77777777" w:rsidR="00600605" w:rsidRDefault="00600605" w:rsidP="00A47554">
      <w:pPr>
        <w:spacing w:after="0" w:line="360" w:lineRule="auto"/>
        <w:rPr>
          <w:rFonts w:ascii="Times New Roman" w:hAnsi="Times New Roman" w:cs="Times New Roman"/>
          <w:sz w:val="28"/>
          <w:szCs w:val="28"/>
        </w:rPr>
      </w:pPr>
    </w:p>
    <w:p w14:paraId="2DD22C68" w14:textId="77777777" w:rsidR="00600605" w:rsidRDefault="00600605" w:rsidP="00A47554">
      <w:pPr>
        <w:spacing w:after="0" w:line="360" w:lineRule="auto"/>
        <w:rPr>
          <w:rFonts w:ascii="Times New Roman" w:hAnsi="Times New Roman" w:cs="Times New Roman"/>
          <w:sz w:val="28"/>
          <w:szCs w:val="28"/>
        </w:rPr>
      </w:pPr>
    </w:p>
    <w:p w14:paraId="72FE6B2B" w14:textId="77777777" w:rsidR="00600605" w:rsidRDefault="00600605" w:rsidP="00A47554">
      <w:pPr>
        <w:spacing w:after="0" w:line="360" w:lineRule="auto"/>
        <w:rPr>
          <w:rFonts w:ascii="Times New Roman" w:hAnsi="Times New Roman" w:cs="Times New Roman"/>
          <w:sz w:val="28"/>
          <w:szCs w:val="28"/>
        </w:rPr>
      </w:pPr>
    </w:p>
    <w:p w14:paraId="25624536" w14:textId="77777777" w:rsidR="00600605" w:rsidRDefault="00600605" w:rsidP="00A47554">
      <w:pPr>
        <w:spacing w:after="0" w:line="360" w:lineRule="auto"/>
        <w:rPr>
          <w:rFonts w:ascii="Times New Roman" w:hAnsi="Times New Roman" w:cs="Times New Roman"/>
          <w:sz w:val="28"/>
          <w:szCs w:val="28"/>
        </w:rPr>
      </w:pPr>
    </w:p>
    <w:p w14:paraId="4605F45F" w14:textId="77777777" w:rsidR="00600605" w:rsidRDefault="00600605" w:rsidP="00A47554">
      <w:pPr>
        <w:spacing w:after="0" w:line="360" w:lineRule="auto"/>
        <w:rPr>
          <w:rFonts w:ascii="Times New Roman" w:hAnsi="Times New Roman" w:cs="Times New Roman"/>
          <w:sz w:val="28"/>
          <w:szCs w:val="28"/>
        </w:rPr>
      </w:pPr>
    </w:p>
    <w:p w14:paraId="6D7CAC7D" w14:textId="77777777" w:rsidR="00600605" w:rsidRDefault="00600605" w:rsidP="00A47554">
      <w:pPr>
        <w:spacing w:after="0" w:line="360" w:lineRule="auto"/>
        <w:rPr>
          <w:rFonts w:ascii="Times New Roman" w:hAnsi="Times New Roman" w:cs="Times New Roman"/>
          <w:sz w:val="28"/>
          <w:szCs w:val="28"/>
        </w:rPr>
      </w:pPr>
    </w:p>
    <w:bookmarkStart w:id="0" w:name="_Hlk125739998" w:displacedByCustomXml="next"/>
    <w:bookmarkStart w:id="1" w:name="_Hlk121050446" w:displacedByCustomXml="next"/>
    <w:bookmarkStart w:id="2" w:name="_Hlk125724854" w:displacedByCustomXml="next"/>
    <w:sdt>
      <w:sdtPr>
        <w:rPr>
          <w:rFonts w:ascii="Times New Roman" w:hAnsi="Times New Roman" w:cs="Times New Roman"/>
          <w:sz w:val="24"/>
          <w:szCs w:val="24"/>
        </w:rPr>
        <w:id w:val="597986215"/>
        <w:docPartObj>
          <w:docPartGallery w:val="Table of Contents"/>
          <w:docPartUnique/>
        </w:docPartObj>
      </w:sdtPr>
      <w:sdtEndPr>
        <w:rPr>
          <w:rFonts w:eastAsiaTheme="minorHAnsi"/>
          <w:color w:val="auto"/>
          <w:lang w:eastAsia="en-US"/>
        </w:rPr>
      </w:sdtEndPr>
      <w:sdtContent>
        <w:p w14:paraId="4542505C" w14:textId="77777777" w:rsidR="007D77C4" w:rsidRPr="00BB1136" w:rsidRDefault="007D77C4" w:rsidP="007D77C4">
          <w:pPr>
            <w:pStyle w:val="afe"/>
            <w:spacing w:after="120" w:line="360" w:lineRule="auto"/>
            <w:rPr>
              <w:rFonts w:ascii="Times New Roman" w:hAnsi="Times New Roman" w:cs="Times New Roman"/>
              <w:sz w:val="24"/>
              <w:szCs w:val="24"/>
            </w:rPr>
          </w:pPr>
          <w:r w:rsidRPr="00BB1136">
            <w:rPr>
              <w:rFonts w:ascii="Times New Roman" w:hAnsi="Times New Roman" w:cs="Times New Roman"/>
              <w:sz w:val="24"/>
              <w:szCs w:val="24"/>
            </w:rPr>
            <w:t>Оглавление</w:t>
          </w:r>
        </w:p>
        <w:p w14:paraId="1C11B570" w14:textId="77777777" w:rsidR="007D77C4" w:rsidRPr="00BB1136" w:rsidRDefault="007D77C4" w:rsidP="007D77C4">
          <w:pPr>
            <w:pStyle w:val="14"/>
          </w:pPr>
          <w:r w:rsidRPr="00BB1136">
            <w:t>I. Титульный лист</w:t>
          </w:r>
          <w:r w:rsidRPr="00BB1136">
            <w:ptab w:relativeTo="margin" w:alignment="right" w:leader="dot"/>
          </w:r>
          <w:r w:rsidRPr="00BB1136">
            <w:t>1</w:t>
          </w:r>
        </w:p>
        <w:p w14:paraId="6E6A3F42" w14:textId="77777777" w:rsidR="007D77C4" w:rsidRPr="00BB1136" w:rsidRDefault="007D77C4" w:rsidP="007D77C4">
          <w:pPr>
            <w:pStyle w:val="31"/>
            <w:spacing w:after="120" w:line="360" w:lineRule="auto"/>
            <w:ind w:hanging="446"/>
            <w:rPr>
              <w:rFonts w:ascii="Times New Roman" w:hAnsi="Times New Roman" w:cs="Times New Roman"/>
              <w:sz w:val="24"/>
              <w:szCs w:val="24"/>
            </w:rPr>
          </w:pPr>
          <w:r w:rsidRPr="00BB1136">
            <w:rPr>
              <w:rFonts w:ascii="Times New Roman" w:hAnsi="Times New Roman" w:cs="Times New Roman"/>
              <w:sz w:val="24"/>
              <w:szCs w:val="24"/>
            </w:rPr>
            <w:t xml:space="preserve">II. Оглавление </w:t>
          </w:r>
          <w:r w:rsidRPr="00BB1136">
            <w:rPr>
              <w:rFonts w:ascii="Times New Roman" w:hAnsi="Times New Roman" w:cs="Times New Roman"/>
              <w:sz w:val="24"/>
              <w:szCs w:val="24"/>
            </w:rPr>
            <w:ptab w:relativeTo="margin" w:alignment="right" w:leader="dot"/>
          </w:r>
          <w:r w:rsidRPr="00BB1136">
            <w:rPr>
              <w:rFonts w:ascii="Times New Roman" w:hAnsi="Times New Roman" w:cs="Times New Roman"/>
              <w:sz w:val="24"/>
              <w:szCs w:val="24"/>
            </w:rPr>
            <w:t>2</w:t>
          </w:r>
        </w:p>
        <w:p w14:paraId="7D09C24E" w14:textId="77777777" w:rsidR="007D77C4" w:rsidRPr="007D77C4" w:rsidRDefault="007D77C4" w:rsidP="007D77C4">
          <w:pPr>
            <w:pStyle w:val="14"/>
          </w:pPr>
          <w:r w:rsidRPr="007D77C4">
            <w:t>III. Список сокращений</w:t>
          </w:r>
          <w:r w:rsidRPr="007D77C4">
            <w:ptab w:relativeTo="margin" w:alignment="right" w:leader="dot"/>
          </w:r>
          <w:r w:rsidRPr="007D77C4">
            <w:t>4</w:t>
          </w:r>
        </w:p>
        <w:p w14:paraId="7A7029F0" w14:textId="77777777" w:rsidR="007D77C4" w:rsidRPr="00BB1136" w:rsidRDefault="007D77C4" w:rsidP="007D77C4">
          <w:pPr>
            <w:pStyle w:val="31"/>
            <w:spacing w:after="120" w:line="360" w:lineRule="auto"/>
            <w:ind w:hanging="446"/>
            <w:rPr>
              <w:rFonts w:ascii="Times New Roman" w:hAnsi="Times New Roman" w:cs="Times New Roman"/>
              <w:sz w:val="24"/>
              <w:szCs w:val="24"/>
            </w:rPr>
          </w:pPr>
          <w:r w:rsidRPr="00BB1136">
            <w:rPr>
              <w:rFonts w:ascii="Times New Roman" w:hAnsi="Times New Roman" w:cs="Times New Roman"/>
              <w:sz w:val="24"/>
              <w:szCs w:val="24"/>
            </w:rPr>
            <w:t xml:space="preserve">IV. Термины и определения </w:t>
          </w:r>
          <w:r w:rsidRPr="00BB1136">
            <w:rPr>
              <w:rFonts w:ascii="Times New Roman" w:hAnsi="Times New Roman" w:cs="Times New Roman"/>
              <w:sz w:val="24"/>
              <w:szCs w:val="24"/>
            </w:rPr>
            <w:ptab w:relativeTo="margin" w:alignment="right" w:leader="dot"/>
          </w:r>
          <w:r>
            <w:rPr>
              <w:rFonts w:ascii="Times New Roman" w:hAnsi="Times New Roman" w:cs="Times New Roman"/>
              <w:sz w:val="24"/>
              <w:szCs w:val="24"/>
            </w:rPr>
            <w:t>5</w:t>
          </w:r>
        </w:p>
        <w:p w14:paraId="3C05C2EA" w14:textId="788F143D" w:rsidR="007D77C4" w:rsidRPr="00BB1136" w:rsidRDefault="007D77C4" w:rsidP="007D77C4">
          <w:pPr>
            <w:spacing w:after="120" w:line="360" w:lineRule="auto"/>
            <w:rPr>
              <w:rFonts w:ascii="Times New Roman" w:hAnsi="Times New Roman" w:cs="Times New Roman"/>
              <w:sz w:val="24"/>
              <w:szCs w:val="24"/>
            </w:rPr>
          </w:pPr>
          <w:r w:rsidRPr="00BB1136">
            <w:rPr>
              <w:rFonts w:ascii="Times New Roman" w:hAnsi="Times New Roman" w:cs="Times New Roman"/>
              <w:sz w:val="24"/>
              <w:szCs w:val="24"/>
            </w:rPr>
            <w:t>V. Краткая информация по заболеванию или состоянию (группе заболеваний или состояний) ………………………………………………………………………………………</w:t>
          </w:r>
          <w:r>
            <w:rPr>
              <w:rFonts w:ascii="Times New Roman" w:hAnsi="Times New Roman" w:cs="Times New Roman"/>
              <w:sz w:val="24"/>
              <w:szCs w:val="24"/>
            </w:rPr>
            <w:t>……..</w:t>
          </w:r>
          <w:r w:rsidRPr="00BB1136">
            <w:rPr>
              <w:rFonts w:ascii="Times New Roman" w:hAnsi="Times New Roman" w:cs="Times New Roman"/>
              <w:sz w:val="24"/>
              <w:szCs w:val="24"/>
            </w:rPr>
            <w:t>..5</w:t>
          </w:r>
        </w:p>
        <w:p w14:paraId="4413660C" w14:textId="77777777" w:rsidR="007D77C4" w:rsidRDefault="007D77C4" w:rsidP="007D77C4">
          <w:pPr>
            <w:spacing w:after="120" w:line="360" w:lineRule="auto"/>
            <w:rPr>
              <w:rFonts w:ascii="Times New Roman" w:hAnsi="Times New Roman" w:cs="Times New Roman"/>
              <w:sz w:val="24"/>
              <w:szCs w:val="24"/>
            </w:rPr>
          </w:pPr>
          <w:r w:rsidRPr="00BB1136">
            <w:rPr>
              <w:rFonts w:ascii="Times New Roman" w:hAnsi="Times New Roman" w:cs="Times New Roman"/>
              <w:sz w:val="24"/>
              <w:szCs w:val="24"/>
            </w:rPr>
            <w:t>1. Определение заболевания или состояния (группы заболеваний  или состояний)</w:t>
          </w:r>
          <w:r>
            <w:rPr>
              <w:rFonts w:ascii="Times New Roman" w:hAnsi="Times New Roman" w:cs="Times New Roman"/>
              <w:sz w:val="24"/>
              <w:szCs w:val="24"/>
            </w:rPr>
            <w:t xml:space="preserve"> </w:t>
          </w:r>
          <w:r w:rsidRPr="00BB1136">
            <w:rPr>
              <w:rFonts w:ascii="Times New Roman" w:hAnsi="Times New Roman" w:cs="Times New Roman"/>
              <w:sz w:val="24"/>
              <w:szCs w:val="24"/>
            </w:rPr>
            <w:t xml:space="preserve">…… </w:t>
          </w:r>
          <w:r>
            <w:rPr>
              <w:rFonts w:ascii="Times New Roman" w:hAnsi="Times New Roman" w:cs="Times New Roman"/>
              <w:sz w:val="24"/>
              <w:szCs w:val="24"/>
            </w:rPr>
            <w:t>...</w:t>
          </w:r>
          <w:r w:rsidRPr="00BB1136">
            <w:rPr>
              <w:rFonts w:ascii="Times New Roman" w:hAnsi="Times New Roman" w:cs="Times New Roman"/>
              <w:sz w:val="24"/>
              <w:szCs w:val="24"/>
            </w:rPr>
            <w:t>.5</w:t>
          </w:r>
        </w:p>
        <w:p w14:paraId="77A3EF2A"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2. Этиология и патогенез заболевания или состояния (группы заболеваний или </w:t>
          </w:r>
        </w:p>
        <w:p w14:paraId="373EA86F" w14:textId="4D75B496"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состо</w:t>
          </w:r>
          <w:r>
            <w:rPr>
              <w:rFonts w:ascii="Times New Roman" w:hAnsi="Times New Roman" w:cs="Times New Roman"/>
              <w:sz w:val="24"/>
              <w:szCs w:val="24"/>
            </w:rPr>
            <w:t>я</w:t>
          </w:r>
          <w:r w:rsidRPr="007A739C">
            <w:rPr>
              <w:rFonts w:ascii="Times New Roman" w:hAnsi="Times New Roman" w:cs="Times New Roman"/>
              <w:sz w:val="24"/>
              <w:szCs w:val="24"/>
            </w:rPr>
            <w:t>ний)</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…..6</w:t>
          </w:r>
        </w:p>
        <w:p w14:paraId="79D08E80"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3. Эпидемиология заболевания или состояния (группы заболеваний</w:t>
          </w:r>
          <w:r>
            <w:rPr>
              <w:rFonts w:ascii="Times New Roman" w:hAnsi="Times New Roman" w:cs="Times New Roman"/>
              <w:sz w:val="24"/>
              <w:szCs w:val="24"/>
            </w:rPr>
            <w:t xml:space="preserve"> </w:t>
          </w:r>
          <w:r w:rsidRPr="007A739C">
            <w:rPr>
              <w:rFonts w:ascii="Times New Roman" w:hAnsi="Times New Roman" w:cs="Times New Roman"/>
              <w:sz w:val="24"/>
              <w:szCs w:val="24"/>
            </w:rPr>
            <w:t>или состояний)</w:t>
          </w:r>
          <w:r>
            <w:rPr>
              <w:rFonts w:ascii="Times New Roman" w:hAnsi="Times New Roman" w:cs="Times New Roman"/>
              <w:sz w:val="24"/>
              <w:szCs w:val="24"/>
            </w:rPr>
            <w:t>……..8</w:t>
          </w:r>
        </w:p>
        <w:p w14:paraId="50F7BF15" w14:textId="69D507F3"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Pr>
              <w:rFonts w:ascii="Times New Roman" w:hAnsi="Times New Roman" w:cs="Times New Roman"/>
              <w:sz w:val="24"/>
              <w:szCs w:val="24"/>
            </w:rPr>
            <w:t xml:space="preserve">  </w:t>
          </w:r>
          <w:r w:rsidRPr="007A739C">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….9</w:t>
          </w:r>
        </w:p>
        <w:p w14:paraId="4B6A68C3" w14:textId="77777777" w:rsidR="007D77C4" w:rsidRDefault="007D77C4" w:rsidP="007D77C4">
          <w:pPr>
            <w:tabs>
              <w:tab w:val="left" w:pos="9072"/>
            </w:tabs>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5. Классификация заболевания или состояния (группы заболеваний или состояний)</w:t>
          </w:r>
          <w:r>
            <w:rPr>
              <w:rFonts w:ascii="Times New Roman" w:hAnsi="Times New Roman" w:cs="Times New Roman"/>
              <w:sz w:val="24"/>
              <w:szCs w:val="24"/>
            </w:rPr>
            <w:t xml:space="preserve">  .….</w:t>
          </w:r>
          <w:r w:rsidRPr="007A739C">
            <w:rPr>
              <w:rFonts w:ascii="Times New Roman" w:hAnsi="Times New Roman" w:cs="Times New Roman"/>
              <w:sz w:val="24"/>
              <w:szCs w:val="24"/>
            </w:rPr>
            <w:t xml:space="preserve"> </w:t>
          </w:r>
          <w:r>
            <w:rPr>
              <w:rFonts w:ascii="Times New Roman" w:hAnsi="Times New Roman" w:cs="Times New Roman"/>
              <w:sz w:val="24"/>
              <w:szCs w:val="24"/>
            </w:rPr>
            <w:t>..9</w:t>
          </w:r>
        </w:p>
        <w:p w14:paraId="4C41DC67"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6. Клиническая картина заболевания или состояния (группы заболеваний</w:t>
          </w:r>
          <w:r>
            <w:rPr>
              <w:rFonts w:ascii="Times New Roman" w:hAnsi="Times New Roman" w:cs="Times New Roman"/>
              <w:sz w:val="24"/>
              <w:szCs w:val="24"/>
            </w:rPr>
            <w:t xml:space="preserve"> </w:t>
          </w:r>
          <w:r w:rsidRPr="007A739C">
            <w:rPr>
              <w:rFonts w:ascii="Times New Roman" w:hAnsi="Times New Roman" w:cs="Times New Roman"/>
              <w:sz w:val="24"/>
              <w:szCs w:val="24"/>
            </w:rPr>
            <w:t>или состояний) …………………………………………………</w:t>
          </w:r>
          <w:r>
            <w:rPr>
              <w:rFonts w:ascii="Times New Roman" w:hAnsi="Times New Roman" w:cs="Times New Roman"/>
              <w:sz w:val="24"/>
              <w:szCs w:val="24"/>
            </w:rPr>
            <w:t>………………………………………………...</w:t>
          </w:r>
          <w:r w:rsidRPr="007A739C">
            <w:rPr>
              <w:rFonts w:ascii="Times New Roman" w:hAnsi="Times New Roman" w:cs="Times New Roman"/>
              <w:sz w:val="24"/>
              <w:szCs w:val="24"/>
            </w:rPr>
            <w:t>1</w:t>
          </w:r>
          <w:r>
            <w:rPr>
              <w:rFonts w:ascii="Times New Roman" w:hAnsi="Times New Roman" w:cs="Times New Roman"/>
              <w:sz w:val="24"/>
              <w:szCs w:val="24"/>
            </w:rPr>
            <w:t>0</w:t>
          </w:r>
        </w:p>
        <w:p w14:paraId="2008C3F2"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VI. Диагностика заболевания или состояния (группы заболеваний или </w:t>
          </w:r>
          <w:r>
            <w:rPr>
              <w:rFonts w:ascii="Times New Roman" w:hAnsi="Times New Roman" w:cs="Times New Roman"/>
              <w:sz w:val="24"/>
              <w:szCs w:val="24"/>
            </w:rPr>
            <w:t xml:space="preserve"> </w:t>
          </w:r>
          <w:r w:rsidRPr="007A739C">
            <w:rPr>
              <w:rFonts w:ascii="Times New Roman" w:hAnsi="Times New Roman" w:cs="Times New Roman"/>
              <w:sz w:val="24"/>
              <w:szCs w:val="24"/>
            </w:rPr>
            <w:t>состояний),</w:t>
          </w:r>
        </w:p>
        <w:p w14:paraId="15B133E9" w14:textId="198F2AA9"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 медицинские показания и противопоказания к применению</w:t>
          </w:r>
          <w:r>
            <w:rPr>
              <w:rFonts w:ascii="Times New Roman" w:hAnsi="Times New Roman" w:cs="Times New Roman"/>
              <w:sz w:val="24"/>
              <w:szCs w:val="24"/>
            </w:rPr>
            <w:t xml:space="preserve"> </w:t>
          </w:r>
          <w:r w:rsidRPr="007A739C">
            <w:rPr>
              <w:rFonts w:ascii="Times New Roman" w:hAnsi="Times New Roman" w:cs="Times New Roman"/>
              <w:sz w:val="24"/>
              <w:szCs w:val="24"/>
            </w:rPr>
            <w:t xml:space="preserve">методов диагностики </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w:t>
          </w:r>
          <w:r w:rsidRPr="007A739C">
            <w:rPr>
              <w:rFonts w:ascii="Times New Roman" w:hAnsi="Times New Roman" w:cs="Times New Roman"/>
              <w:sz w:val="24"/>
              <w:szCs w:val="24"/>
            </w:rPr>
            <w:t>11</w:t>
          </w:r>
        </w:p>
        <w:p w14:paraId="4A2138FA"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1. Жалобы и анамнез </w:t>
          </w:r>
          <w:r>
            <w:rPr>
              <w:rFonts w:ascii="Times New Roman" w:hAnsi="Times New Roman" w:cs="Times New Roman"/>
              <w:sz w:val="24"/>
              <w:szCs w:val="24"/>
            </w:rPr>
            <w:t xml:space="preserve"> ……</w:t>
          </w:r>
          <w:r w:rsidRPr="007A739C">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11</w:t>
          </w:r>
        </w:p>
        <w:p w14:paraId="7793A5A9"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2. Физикальное обследование …………………………………………………</w:t>
          </w:r>
          <w:r>
            <w:rPr>
              <w:rFonts w:ascii="Times New Roman" w:hAnsi="Times New Roman" w:cs="Times New Roman"/>
              <w:sz w:val="24"/>
              <w:szCs w:val="24"/>
            </w:rPr>
            <w:t>………………</w:t>
          </w:r>
          <w:r w:rsidRPr="007A739C">
            <w:rPr>
              <w:rFonts w:ascii="Times New Roman" w:hAnsi="Times New Roman" w:cs="Times New Roman"/>
              <w:sz w:val="24"/>
              <w:szCs w:val="24"/>
            </w:rPr>
            <w:t>13</w:t>
          </w:r>
        </w:p>
        <w:p w14:paraId="7647323D"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3. Лабораторные диагностические исследования ……………………………</w:t>
          </w:r>
          <w:r>
            <w:rPr>
              <w:rFonts w:ascii="Times New Roman" w:hAnsi="Times New Roman" w:cs="Times New Roman"/>
              <w:sz w:val="24"/>
              <w:szCs w:val="24"/>
            </w:rPr>
            <w:t>………………</w:t>
          </w:r>
          <w:r w:rsidRPr="007A739C">
            <w:rPr>
              <w:rFonts w:ascii="Times New Roman" w:hAnsi="Times New Roman" w:cs="Times New Roman"/>
              <w:sz w:val="24"/>
              <w:szCs w:val="24"/>
            </w:rPr>
            <w:t>16</w:t>
          </w:r>
        </w:p>
        <w:p w14:paraId="245F3317" w14:textId="77777777" w:rsidR="007D77C4" w:rsidRDefault="007D77C4" w:rsidP="007D77C4">
          <w:pPr>
            <w:tabs>
              <w:tab w:val="left" w:pos="8931"/>
              <w:tab w:val="left" w:pos="9072"/>
            </w:tabs>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4. Иная диагностика ……………………………………………………………</w:t>
          </w:r>
          <w:r>
            <w:rPr>
              <w:rFonts w:ascii="Times New Roman" w:hAnsi="Times New Roman" w:cs="Times New Roman"/>
              <w:sz w:val="24"/>
              <w:szCs w:val="24"/>
            </w:rPr>
            <w:t>………………</w:t>
          </w:r>
          <w:r w:rsidRPr="007A739C">
            <w:rPr>
              <w:rFonts w:ascii="Times New Roman" w:hAnsi="Times New Roman" w:cs="Times New Roman"/>
              <w:sz w:val="24"/>
              <w:szCs w:val="24"/>
            </w:rPr>
            <w:t>16</w:t>
          </w:r>
        </w:p>
        <w:p w14:paraId="1647ECD4"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VII. Лечение, включая медикаментозную и немедикаментозную терапии,</w:t>
          </w:r>
          <w:r>
            <w:rPr>
              <w:rFonts w:ascii="Times New Roman" w:hAnsi="Times New Roman" w:cs="Times New Roman"/>
              <w:sz w:val="24"/>
              <w:szCs w:val="24"/>
            </w:rPr>
            <w:t xml:space="preserve"> </w:t>
          </w:r>
          <w:r w:rsidRPr="007A739C">
            <w:rPr>
              <w:rFonts w:ascii="Times New Roman" w:hAnsi="Times New Roman" w:cs="Times New Roman"/>
              <w:sz w:val="24"/>
              <w:szCs w:val="24"/>
            </w:rPr>
            <w:t xml:space="preserve">диетотерапию, обезболивание, медицинские показания и противопоказания к применению методов </w:t>
          </w:r>
        </w:p>
        <w:p w14:paraId="7337C69B" w14:textId="1591D292"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лечения ……………………………………………..…</w:t>
          </w:r>
          <w:r>
            <w:rPr>
              <w:rFonts w:ascii="Times New Roman" w:hAnsi="Times New Roman" w:cs="Times New Roman"/>
              <w:sz w:val="24"/>
              <w:szCs w:val="24"/>
            </w:rPr>
            <w:t>………………………………………...</w:t>
          </w:r>
          <w:r w:rsidRPr="007A739C">
            <w:rPr>
              <w:rFonts w:ascii="Times New Roman" w:hAnsi="Times New Roman" w:cs="Times New Roman"/>
              <w:sz w:val="24"/>
              <w:szCs w:val="24"/>
            </w:rPr>
            <w:t>16</w:t>
          </w:r>
        </w:p>
        <w:p w14:paraId="428EB7A2"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VIII. Медицинская реабилитация, медицинские показания и противопоказания к </w:t>
          </w:r>
        </w:p>
        <w:p w14:paraId="3DCB0C90" w14:textId="605546EC"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применению методов лечения </w:t>
          </w:r>
          <w:r>
            <w:rPr>
              <w:rFonts w:ascii="Times New Roman" w:hAnsi="Times New Roman" w:cs="Times New Roman"/>
              <w:sz w:val="24"/>
              <w:szCs w:val="24"/>
            </w:rPr>
            <w:t>……..</w:t>
          </w:r>
          <w:r w:rsidRPr="007A739C">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.21</w:t>
          </w:r>
        </w:p>
        <w:p w14:paraId="31ADCBA7" w14:textId="48C481AA"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lastRenderedPageBreak/>
            <w:t xml:space="preserve">IX. Профилактика и диспансерное наблюдение, медицинские показания и противопоказания к применению методов профилактики </w:t>
          </w:r>
          <w:r>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 xml:space="preserve"> 21</w:t>
          </w:r>
        </w:p>
        <w:p w14:paraId="736A8940"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X. Организация оказания медицинской помощи </w:t>
          </w:r>
          <w:r>
            <w:rPr>
              <w:rFonts w:ascii="Times New Roman" w:hAnsi="Times New Roman" w:cs="Times New Roman"/>
              <w:sz w:val="24"/>
              <w:szCs w:val="24"/>
            </w:rPr>
            <w:t xml:space="preserve">  </w:t>
          </w:r>
          <w:r w:rsidRPr="007A739C">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.22</w:t>
          </w:r>
        </w:p>
        <w:p w14:paraId="5920564F"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XI. Дополнительная информация (в том числе факторы, влияющие на</w:t>
          </w:r>
          <w:r w:rsidRPr="002C27B1">
            <w:rPr>
              <w:rFonts w:ascii="Times New Roman" w:hAnsi="Times New Roman" w:cs="Times New Roman"/>
              <w:sz w:val="24"/>
              <w:szCs w:val="24"/>
            </w:rPr>
            <w:t xml:space="preserve"> </w:t>
          </w:r>
          <w:r w:rsidRPr="007A739C">
            <w:rPr>
              <w:rFonts w:ascii="Times New Roman" w:hAnsi="Times New Roman" w:cs="Times New Roman"/>
              <w:sz w:val="24"/>
              <w:szCs w:val="24"/>
            </w:rPr>
            <w:t>исход</w:t>
          </w:r>
          <w:r>
            <w:rPr>
              <w:rFonts w:ascii="Times New Roman" w:hAnsi="Times New Roman" w:cs="Times New Roman"/>
              <w:sz w:val="24"/>
              <w:szCs w:val="24"/>
            </w:rPr>
            <w:t xml:space="preserve"> </w:t>
          </w:r>
          <w:r w:rsidRPr="007A739C">
            <w:rPr>
              <w:rFonts w:ascii="Times New Roman" w:hAnsi="Times New Roman" w:cs="Times New Roman"/>
              <w:sz w:val="24"/>
              <w:szCs w:val="24"/>
            </w:rPr>
            <w:t>заболевания или состояния)  ……………………………………….…</w:t>
          </w:r>
          <w:r>
            <w:rPr>
              <w:rFonts w:ascii="Times New Roman" w:hAnsi="Times New Roman" w:cs="Times New Roman"/>
              <w:sz w:val="24"/>
              <w:szCs w:val="24"/>
            </w:rPr>
            <w:t>……………..</w:t>
          </w:r>
          <w:r w:rsidRPr="007A739C">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 xml:space="preserve"> 22 </w:t>
          </w:r>
        </w:p>
        <w:p w14:paraId="489BEA7E" w14:textId="77777777" w:rsidR="007D77C4" w:rsidRPr="007A739C" w:rsidRDefault="007D77C4" w:rsidP="007D77C4">
          <w:pPr>
            <w:tabs>
              <w:tab w:val="left" w:pos="8647"/>
              <w:tab w:val="left" w:pos="9072"/>
            </w:tabs>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XII. Критерии оценки качества медицинской помощи …………………..…</w:t>
          </w:r>
          <w:r>
            <w:rPr>
              <w:rFonts w:ascii="Times New Roman" w:hAnsi="Times New Roman" w:cs="Times New Roman"/>
              <w:sz w:val="24"/>
              <w:szCs w:val="24"/>
            </w:rPr>
            <w:t>………………</w:t>
          </w:r>
          <w:r w:rsidRPr="007A739C">
            <w:rPr>
              <w:rFonts w:ascii="Times New Roman" w:hAnsi="Times New Roman" w:cs="Times New Roman"/>
              <w:sz w:val="24"/>
              <w:szCs w:val="24"/>
            </w:rPr>
            <w:t>22</w:t>
          </w:r>
        </w:p>
        <w:p w14:paraId="207FBCCA" w14:textId="35AF3279"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XIII. Список литературы ………………………………………………</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 xml:space="preserve"> </w:t>
          </w:r>
          <w:r>
            <w:rPr>
              <w:rFonts w:ascii="Times New Roman" w:hAnsi="Times New Roman" w:cs="Times New Roman"/>
              <w:sz w:val="24"/>
              <w:szCs w:val="24"/>
            </w:rPr>
            <w:t>……..25</w:t>
          </w:r>
          <w:r w:rsidRPr="007A739C">
            <w:rPr>
              <w:rFonts w:ascii="Times New Roman" w:hAnsi="Times New Roman" w:cs="Times New Roman"/>
              <w:sz w:val="24"/>
              <w:szCs w:val="24"/>
            </w:rPr>
            <w:t xml:space="preserve"> XIV. Приложение А1. Состав рабочей группы по разработке и пересмотру клинических</w:t>
          </w:r>
        </w:p>
        <w:p w14:paraId="5F7A6321" w14:textId="77777777"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рекомендаций ………………………………</w:t>
          </w:r>
          <w:r>
            <w:rPr>
              <w:rFonts w:ascii="Times New Roman" w:hAnsi="Times New Roman" w:cs="Times New Roman"/>
              <w:sz w:val="24"/>
              <w:szCs w:val="24"/>
            </w:rPr>
            <w:t>…………………………………………….</w:t>
          </w:r>
          <w:r w:rsidRPr="007A739C">
            <w:rPr>
              <w:rFonts w:ascii="Times New Roman" w:hAnsi="Times New Roman" w:cs="Times New Roman"/>
              <w:sz w:val="24"/>
              <w:szCs w:val="24"/>
            </w:rPr>
            <w:t>……2</w:t>
          </w:r>
          <w:r>
            <w:rPr>
              <w:rFonts w:ascii="Times New Roman" w:hAnsi="Times New Roman" w:cs="Times New Roman"/>
              <w:sz w:val="24"/>
              <w:szCs w:val="24"/>
            </w:rPr>
            <w:t>9</w:t>
          </w:r>
        </w:p>
        <w:p w14:paraId="7539C958" w14:textId="77777777" w:rsidR="007D77C4"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 xml:space="preserve">XV. Приложение А2. Методология разработки клинических рекомендаций   </w:t>
          </w:r>
          <w:r>
            <w:rPr>
              <w:rFonts w:ascii="Times New Roman" w:hAnsi="Times New Roman" w:cs="Times New Roman"/>
              <w:sz w:val="24"/>
              <w:szCs w:val="24"/>
            </w:rPr>
            <w:t>...................30</w:t>
          </w:r>
        </w:p>
        <w:p w14:paraId="44EE2570" w14:textId="77777777"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XVI. Приложения А3. Справочные материалы, включая соответствие показаний к</w:t>
          </w:r>
        </w:p>
        <w:p w14:paraId="7F1F05E3" w14:textId="77777777"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применению и противопоказаний, способов применения и доз лекарственных</w:t>
          </w:r>
          <w:r>
            <w:rPr>
              <w:rFonts w:ascii="Times New Roman" w:hAnsi="Times New Roman" w:cs="Times New Roman"/>
              <w:sz w:val="24"/>
              <w:szCs w:val="24"/>
            </w:rPr>
            <w:t xml:space="preserve"> </w:t>
          </w:r>
          <w:r w:rsidRPr="007A739C">
            <w:rPr>
              <w:rFonts w:ascii="Times New Roman" w:hAnsi="Times New Roman" w:cs="Times New Roman"/>
              <w:sz w:val="24"/>
              <w:szCs w:val="24"/>
            </w:rPr>
            <w:t>препаратов инструкции по применению</w:t>
          </w:r>
          <w:r w:rsidRPr="002C27B1">
            <w:rPr>
              <w:rFonts w:ascii="Times New Roman" w:hAnsi="Times New Roman" w:cs="Times New Roman"/>
              <w:sz w:val="24"/>
              <w:szCs w:val="24"/>
            </w:rPr>
            <w:t xml:space="preserve"> </w:t>
          </w:r>
          <w:r w:rsidRPr="007A739C">
            <w:rPr>
              <w:rFonts w:ascii="Times New Roman" w:hAnsi="Times New Roman" w:cs="Times New Roman"/>
              <w:sz w:val="24"/>
              <w:szCs w:val="24"/>
            </w:rPr>
            <w:t>лекарственного препарата   ……………………</w:t>
          </w:r>
          <w:r>
            <w:rPr>
              <w:rFonts w:ascii="Times New Roman" w:hAnsi="Times New Roman" w:cs="Times New Roman"/>
              <w:sz w:val="24"/>
              <w:szCs w:val="24"/>
            </w:rPr>
            <w:t>……………</w:t>
          </w:r>
          <w:r w:rsidRPr="007A739C">
            <w:rPr>
              <w:rFonts w:ascii="Times New Roman" w:hAnsi="Times New Roman" w:cs="Times New Roman"/>
              <w:sz w:val="24"/>
              <w:szCs w:val="24"/>
            </w:rPr>
            <w:t xml:space="preserve"> 3</w:t>
          </w:r>
          <w:r>
            <w:rPr>
              <w:rFonts w:ascii="Times New Roman" w:hAnsi="Times New Roman" w:cs="Times New Roman"/>
              <w:sz w:val="24"/>
              <w:szCs w:val="24"/>
            </w:rPr>
            <w:t>1</w:t>
          </w:r>
        </w:p>
        <w:p w14:paraId="6431CB40" w14:textId="1D300C06"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XVII. Приложение Б1. Алгоритмы действий врача   ………………………</w:t>
          </w:r>
          <w:r>
            <w:rPr>
              <w:rFonts w:ascii="Times New Roman" w:hAnsi="Times New Roman" w:cs="Times New Roman"/>
              <w:sz w:val="24"/>
              <w:szCs w:val="24"/>
            </w:rPr>
            <w:t>…………….....32</w:t>
          </w:r>
          <w:r w:rsidRPr="007A739C">
            <w:rPr>
              <w:rFonts w:ascii="Times New Roman" w:hAnsi="Times New Roman" w:cs="Times New Roman"/>
              <w:sz w:val="24"/>
              <w:szCs w:val="24"/>
            </w:rPr>
            <w:t xml:space="preserve"> XVII</w:t>
          </w:r>
          <w:r w:rsidRPr="007A739C">
            <w:rPr>
              <w:rFonts w:ascii="Times New Roman" w:hAnsi="Times New Roman" w:cs="Times New Roman"/>
              <w:sz w:val="24"/>
              <w:szCs w:val="24"/>
              <w:lang w:val="en-US"/>
            </w:rPr>
            <w:t>I</w:t>
          </w:r>
          <w:r w:rsidRPr="007A739C">
            <w:rPr>
              <w:rFonts w:ascii="Times New Roman" w:hAnsi="Times New Roman" w:cs="Times New Roman"/>
              <w:sz w:val="24"/>
              <w:szCs w:val="24"/>
            </w:rPr>
            <w:t>. Приложение Б2. Выбор ортопедических конструкций ……………</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r w:rsidRPr="007A739C">
            <w:rPr>
              <w:rFonts w:ascii="Times New Roman" w:hAnsi="Times New Roman" w:cs="Times New Roman"/>
              <w:sz w:val="24"/>
              <w:szCs w:val="24"/>
            </w:rPr>
            <w:t xml:space="preserve"> 3</w:t>
          </w:r>
          <w:r>
            <w:rPr>
              <w:rFonts w:ascii="Times New Roman" w:hAnsi="Times New Roman" w:cs="Times New Roman"/>
              <w:sz w:val="24"/>
              <w:szCs w:val="24"/>
            </w:rPr>
            <w:t>3</w:t>
          </w:r>
        </w:p>
        <w:p w14:paraId="654F44C4" w14:textId="77777777" w:rsidR="007D77C4" w:rsidRPr="007A739C" w:rsidRDefault="007D77C4" w:rsidP="007D77C4">
          <w:pPr>
            <w:spacing w:after="120" w:line="360" w:lineRule="auto"/>
            <w:contextualSpacing/>
            <w:rPr>
              <w:rFonts w:ascii="Times New Roman" w:hAnsi="Times New Roman" w:cs="Times New Roman"/>
              <w:sz w:val="24"/>
              <w:szCs w:val="24"/>
            </w:rPr>
          </w:pPr>
          <w:r w:rsidRPr="007A739C">
            <w:rPr>
              <w:rFonts w:ascii="Times New Roman" w:hAnsi="Times New Roman" w:cs="Times New Roman"/>
              <w:sz w:val="24"/>
              <w:szCs w:val="24"/>
            </w:rPr>
            <w:t>X</w:t>
          </w:r>
          <w:r w:rsidRPr="007A739C">
            <w:rPr>
              <w:rFonts w:ascii="Times New Roman" w:hAnsi="Times New Roman" w:cs="Times New Roman"/>
              <w:sz w:val="24"/>
              <w:szCs w:val="24"/>
              <w:lang w:val="en-US"/>
            </w:rPr>
            <w:t>I</w:t>
          </w:r>
          <w:r w:rsidRPr="007A739C">
            <w:rPr>
              <w:rFonts w:ascii="Times New Roman" w:hAnsi="Times New Roman" w:cs="Times New Roman"/>
              <w:sz w:val="24"/>
              <w:szCs w:val="24"/>
            </w:rPr>
            <w:t>X. Приложение В. Информация для пациента    …………………………</w:t>
          </w:r>
          <w:r>
            <w:rPr>
              <w:rFonts w:ascii="Times New Roman" w:hAnsi="Times New Roman" w:cs="Times New Roman"/>
              <w:sz w:val="24"/>
              <w:szCs w:val="24"/>
            </w:rPr>
            <w:t>………………</w:t>
          </w:r>
          <w:r w:rsidRPr="007A739C">
            <w:rPr>
              <w:rFonts w:ascii="Times New Roman" w:hAnsi="Times New Roman" w:cs="Times New Roman"/>
              <w:sz w:val="24"/>
              <w:szCs w:val="24"/>
            </w:rPr>
            <w:t xml:space="preserve"> 3</w:t>
          </w:r>
          <w:r>
            <w:rPr>
              <w:rFonts w:ascii="Times New Roman" w:hAnsi="Times New Roman" w:cs="Times New Roman"/>
              <w:sz w:val="24"/>
              <w:szCs w:val="24"/>
            </w:rPr>
            <w:t>3</w:t>
          </w:r>
        </w:p>
        <w:p w14:paraId="2D0E1056" w14:textId="77777777" w:rsidR="007D77C4"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lang w:val="en-US"/>
            </w:rPr>
            <w:t>XX</w:t>
          </w:r>
          <w:r w:rsidRPr="007A739C">
            <w:rPr>
              <w:rFonts w:ascii="Times New Roman" w:hAnsi="Times New Roman" w:cs="Times New Roman"/>
              <w:sz w:val="24"/>
              <w:szCs w:val="24"/>
            </w:rPr>
            <w:t>. Приложение Г. Шкалы оценки, вопросники и другие оценочные</w:t>
          </w:r>
          <w:r w:rsidRPr="006403E0">
            <w:rPr>
              <w:rFonts w:ascii="Times New Roman" w:hAnsi="Times New Roman" w:cs="Times New Roman"/>
              <w:sz w:val="24"/>
              <w:szCs w:val="24"/>
            </w:rPr>
            <w:t xml:space="preserve"> </w:t>
          </w:r>
          <w:r w:rsidRPr="007A739C">
            <w:rPr>
              <w:rFonts w:ascii="Times New Roman" w:hAnsi="Times New Roman" w:cs="Times New Roman"/>
              <w:sz w:val="24"/>
              <w:szCs w:val="24"/>
            </w:rPr>
            <w:t>инструменты</w:t>
          </w:r>
        </w:p>
        <w:p w14:paraId="0F9573C2"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 xml:space="preserve"> состояния</w:t>
          </w:r>
          <w:r w:rsidRPr="006403E0">
            <w:rPr>
              <w:rFonts w:ascii="Times New Roman" w:hAnsi="Times New Roman" w:cs="Times New Roman"/>
              <w:sz w:val="24"/>
              <w:szCs w:val="24"/>
            </w:rPr>
            <w:t xml:space="preserve"> </w:t>
          </w:r>
          <w:r w:rsidRPr="007A739C">
            <w:rPr>
              <w:rFonts w:ascii="Times New Roman" w:hAnsi="Times New Roman" w:cs="Times New Roman"/>
              <w:sz w:val="24"/>
              <w:szCs w:val="24"/>
            </w:rPr>
            <w:t>пациента, приведенные в клинических</w:t>
          </w:r>
          <w:r w:rsidRPr="006403E0">
            <w:rPr>
              <w:rFonts w:ascii="Times New Roman" w:hAnsi="Times New Roman" w:cs="Times New Roman"/>
              <w:sz w:val="24"/>
              <w:szCs w:val="24"/>
            </w:rPr>
            <w:t xml:space="preserve"> </w:t>
          </w:r>
          <w:r w:rsidRPr="007A739C">
            <w:rPr>
              <w:rFonts w:ascii="Times New Roman" w:hAnsi="Times New Roman" w:cs="Times New Roman"/>
              <w:sz w:val="24"/>
              <w:szCs w:val="24"/>
            </w:rPr>
            <w:t>рекомендациях ……………………</w:t>
          </w:r>
          <w:r>
            <w:rPr>
              <w:rFonts w:ascii="Times New Roman" w:hAnsi="Times New Roman" w:cs="Times New Roman"/>
              <w:sz w:val="24"/>
              <w:szCs w:val="24"/>
            </w:rPr>
            <w:t>…</w:t>
          </w:r>
          <w:r w:rsidRPr="007A739C">
            <w:rPr>
              <w:rFonts w:ascii="Times New Roman" w:hAnsi="Times New Roman" w:cs="Times New Roman"/>
              <w:sz w:val="24"/>
              <w:szCs w:val="24"/>
            </w:rPr>
            <w:t>. 3</w:t>
          </w:r>
          <w:r>
            <w:rPr>
              <w:rFonts w:ascii="Times New Roman" w:hAnsi="Times New Roman" w:cs="Times New Roman"/>
              <w:sz w:val="24"/>
              <w:szCs w:val="24"/>
            </w:rPr>
            <w:t>5</w:t>
          </w:r>
        </w:p>
        <w:p w14:paraId="73869C03" w14:textId="77777777" w:rsidR="007D77C4" w:rsidRPr="007A739C" w:rsidRDefault="007D77C4" w:rsidP="007D77C4">
          <w:pPr>
            <w:spacing w:after="120" w:line="360" w:lineRule="auto"/>
            <w:rPr>
              <w:rFonts w:ascii="Times New Roman" w:hAnsi="Times New Roman" w:cs="Times New Roman"/>
              <w:sz w:val="24"/>
              <w:szCs w:val="24"/>
            </w:rPr>
          </w:pPr>
          <w:r w:rsidRPr="007A739C">
            <w:rPr>
              <w:rFonts w:ascii="Times New Roman" w:hAnsi="Times New Roman" w:cs="Times New Roman"/>
              <w:sz w:val="24"/>
              <w:szCs w:val="24"/>
            </w:rPr>
            <w:t>XX</w:t>
          </w:r>
          <w:r w:rsidRPr="007A739C">
            <w:rPr>
              <w:rFonts w:ascii="Times New Roman" w:hAnsi="Times New Roman" w:cs="Times New Roman"/>
              <w:sz w:val="24"/>
              <w:szCs w:val="24"/>
              <w:lang w:val="en-US"/>
            </w:rPr>
            <w:t>I</w:t>
          </w:r>
          <w:r w:rsidRPr="007A739C">
            <w:rPr>
              <w:rFonts w:ascii="Times New Roman" w:hAnsi="Times New Roman" w:cs="Times New Roman"/>
              <w:sz w:val="24"/>
              <w:szCs w:val="24"/>
            </w:rPr>
            <w:t>. Приложение Г2. Форма добровольного информированного согласия пациента при выполнении клинических рекомендаций (протоколов лечения)    ………………………</w:t>
          </w:r>
          <w:r>
            <w:rPr>
              <w:rFonts w:ascii="Times New Roman" w:hAnsi="Times New Roman" w:cs="Times New Roman"/>
              <w:sz w:val="24"/>
              <w:szCs w:val="24"/>
            </w:rPr>
            <w:t>…</w:t>
          </w:r>
          <w:r w:rsidRPr="007A739C">
            <w:rPr>
              <w:rFonts w:ascii="Times New Roman" w:hAnsi="Times New Roman" w:cs="Times New Roman"/>
              <w:sz w:val="24"/>
              <w:szCs w:val="24"/>
            </w:rPr>
            <w:t>3</w:t>
          </w:r>
          <w:r>
            <w:rPr>
              <w:rFonts w:ascii="Times New Roman" w:hAnsi="Times New Roman" w:cs="Times New Roman"/>
              <w:sz w:val="24"/>
              <w:szCs w:val="24"/>
            </w:rPr>
            <w:t>6</w:t>
          </w:r>
        </w:p>
        <w:p w14:paraId="0E1C0452" w14:textId="77777777" w:rsidR="007D77C4" w:rsidRDefault="007D77C4" w:rsidP="007D77C4">
          <w:pPr>
            <w:spacing w:after="120" w:line="360" w:lineRule="auto"/>
            <w:rPr>
              <w:rFonts w:ascii="Times New Roman" w:hAnsi="Times New Roman" w:cs="Times New Roman"/>
              <w:sz w:val="28"/>
              <w:szCs w:val="28"/>
            </w:rPr>
          </w:pPr>
          <w:r w:rsidRPr="009A210D">
            <w:rPr>
              <w:rFonts w:ascii="Times New Roman" w:hAnsi="Times New Roman" w:cs="Times New Roman"/>
              <w:sz w:val="28"/>
              <w:szCs w:val="28"/>
            </w:rPr>
            <w:tab/>
          </w:r>
        </w:p>
        <w:p w14:paraId="63DE808C" w14:textId="77777777" w:rsidR="007D77C4" w:rsidRPr="007A739C" w:rsidRDefault="007D77C4" w:rsidP="007D77C4">
          <w:pPr>
            <w:tabs>
              <w:tab w:val="left" w:pos="8931"/>
              <w:tab w:val="left" w:pos="9072"/>
            </w:tabs>
            <w:rPr>
              <w:rFonts w:ascii="Times New Roman" w:hAnsi="Times New Roman" w:cs="Times New Roman"/>
              <w:sz w:val="24"/>
              <w:szCs w:val="24"/>
            </w:rPr>
          </w:pPr>
        </w:p>
        <w:p w14:paraId="69F674FE" w14:textId="77777777" w:rsidR="007D77C4" w:rsidRPr="007A739C" w:rsidRDefault="007D77C4" w:rsidP="007D77C4">
          <w:pPr>
            <w:spacing w:after="0" w:line="360" w:lineRule="auto"/>
            <w:rPr>
              <w:rFonts w:ascii="Times New Roman" w:hAnsi="Times New Roman" w:cs="Times New Roman"/>
              <w:sz w:val="24"/>
              <w:szCs w:val="24"/>
            </w:rPr>
          </w:pPr>
          <w:r w:rsidRPr="007A739C">
            <w:rPr>
              <w:rFonts w:ascii="Times New Roman" w:hAnsi="Times New Roman" w:cs="Times New Roman"/>
              <w:sz w:val="24"/>
              <w:szCs w:val="24"/>
            </w:rPr>
            <w:tab/>
          </w:r>
        </w:p>
        <w:p w14:paraId="2EF310F6" w14:textId="77777777" w:rsidR="007D77C4" w:rsidRPr="007A739C" w:rsidRDefault="007D77C4" w:rsidP="007D77C4">
          <w:pPr>
            <w:tabs>
              <w:tab w:val="left" w:pos="9072"/>
            </w:tabs>
            <w:rPr>
              <w:rFonts w:ascii="Times New Roman" w:hAnsi="Times New Roman" w:cs="Times New Roman"/>
              <w:sz w:val="24"/>
              <w:szCs w:val="24"/>
            </w:rPr>
          </w:pPr>
          <w:r w:rsidRPr="007A739C">
            <w:rPr>
              <w:rFonts w:ascii="Times New Roman" w:hAnsi="Times New Roman" w:cs="Times New Roman"/>
              <w:sz w:val="24"/>
              <w:szCs w:val="24"/>
            </w:rPr>
            <w:tab/>
          </w:r>
        </w:p>
        <w:p w14:paraId="3DDE7B4B" w14:textId="77777777" w:rsidR="007D77C4" w:rsidRPr="00BB1136" w:rsidRDefault="007D77C4" w:rsidP="007D77C4">
          <w:pPr>
            <w:rPr>
              <w:rFonts w:ascii="Times New Roman" w:hAnsi="Times New Roman" w:cs="Times New Roman"/>
              <w:sz w:val="24"/>
              <w:szCs w:val="24"/>
            </w:rPr>
          </w:pPr>
        </w:p>
      </w:sdtContent>
    </w:sdt>
    <w:p w14:paraId="1B2CC27E" w14:textId="77777777" w:rsidR="007D77C4" w:rsidRDefault="007D77C4" w:rsidP="007D77C4">
      <w:pPr>
        <w:spacing w:after="0" w:line="360" w:lineRule="auto"/>
        <w:rPr>
          <w:rFonts w:ascii="Times New Roman" w:hAnsi="Times New Roman" w:cs="Times New Roman"/>
          <w:sz w:val="28"/>
          <w:szCs w:val="28"/>
        </w:rPr>
      </w:pPr>
      <w:r w:rsidRPr="009A210D">
        <w:rPr>
          <w:rFonts w:ascii="Times New Roman" w:hAnsi="Times New Roman" w:cs="Times New Roman"/>
          <w:sz w:val="28"/>
          <w:szCs w:val="28"/>
        </w:rPr>
        <w:tab/>
      </w:r>
    </w:p>
    <w:p w14:paraId="1F2E11E0" w14:textId="77777777" w:rsidR="007D77C4" w:rsidRDefault="007D77C4" w:rsidP="007D77C4"/>
    <w:p w14:paraId="21BAA964" w14:textId="49F9752F" w:rsidR="00600605" w:rsidRDefault="00600605" w:rsidP="00600605">
      <w:pPr>
        <w:spacing w:after="0" w:line="360" w:lineRule="auto"/>
        <w:rPr>
          <w:rFonts w:ascii="Times New Roman" w:hAnsi="Times New Roman" w:cs="Times New Roman"/>
          <w:sz w:val="28"/>
          <w:szCs w:val="28"/>
        </w:rPr>
      </w:pPr>
      <w:r w:rsidRPr="009A210D">
        <w:rPr>
          <w:rFonts w:ascii="Times New Roman" w:hAnsi="Times New Roman" w:cs="Times New Roman"/>
          <w:sz w:val="28"/>
          <w:szCs w:val="28"/>
        </w:rPr>
        <w:tab/>
      </w:r>
    </w:p>
    <w:p w14:paraId="734C3BAD" w14:textId="4E9A553B" w:rsidR="006403E0" w:rsidRDefault="006403E0" w:rsidP="00600605">
      <w:pPr>
        <w:pStyle w:val="ad"/>
        <w:spacing w:before="0"/>
        <w:rPr>
          <w:szCs w:val="28"/>
        </w:rPr>
      </w:pPr>
      <w:bookmarkStart w:id="3" w:name="_Toc25862486"/>
      <w:bookmarkEnd w:id="2"/>
      <w:bookmarkEnd w:id="1"/>
      <w:bookmarkEnd w:id="0"/>
    </w:p>
    <w:p w14:paraId="5B057737" w14:textId="10FB1185" w:rsidR="007A739C" w:rsidRDefault="007A739C" w:rsidP="007A739C">
      <w:pPr>
        <w:pStyle w:val="ad"/>
        <w:spacing w:before="0"/>
        <w:rPr>
          <w:szCs w:val="28"/>
        </w:rPr>
      </w:pPr>
    </w:p>
    <w:p w14:paraId="0ADBE43A" w14:textId="77777777" w:rsidR="00564ACE" w:rsidRDefault="00564ACE" w:rsidP="007A739C">
      <w:pPr>
        <w:pStyle w:val="ad"/>
        <w:spacing w:before="0"/>
        <w:rPr>
          <w:szCs w:val="28"/>
        </w:rPr>
      </w:pPr>
    </w:p>
    <w:p w14:paraId="5BEF4578" w14:textId="77777777" w:rsidR="006403E0" w:rsidRDefault="006403E0" w:rsidP="007A739C">
      <w:pPr>
        <w:pStyle w:val="ad"/>
        <w:spacing w:before="0"/>
        <w:rPr>
          <w:szCs w:val="28"/>
        </w:rPr>
      </w:pPr>
    </w:p>
    <w:p w14:paraId="7AFC9750" w14:textId="77777777" w:rsidR="007A739C" w:rsidRDefault="007A739C" w:rsidP="00600605">
      <w:pPr>
        <w:pStyle w:val="ad"/>
        <w:spacing w:before="0"/>
        <w:rPr>
          <w:szCs w:val="28"/>
        </w:rPr>
      </w:pPr>
    </w:p>
    <w:p w14:paraId="5A524FC3" w14:textId="77777777" w:rsidR="006403E0" w:rsidRDefault="006403E0" w:rsidP="00600605">
      <w:pPr>
        <w:pStyle w:val="ad"/>
        <w:spacing w:before="0"/>
        <w:rPr>
          <w:szCs w:val="28"/>
        </w:rPr>
      </w:pPr>
    </w:p>
    <w:p w14:paraId="11011302" w14:textId="3F06427C" w:rsidR="00600605" w:rsidRPr="00471D63" w:rsidRDefault="00600605" w:rsidP="00600605">
      <w:pPr>
        <w:pStyle w:val="ad"/>
        <w:spacing w:before="0"/>
      </w:pPr>
      <w:r w:rsidRPr="009A210D">
        <w:rPr>
          <w:szCs w:val="28"/>
        </w:rPr>
        <w:t>III.</w:t>
      </w:r>
      <w:r>
        <w:rPr>
          <w:szCs w:val="28"/>
        </w:rPr>
        <w:t xml:space="preserve"> </w:t>
      </w:r>
      <w:r w:rsidRPr="00471D63">
        <w:t>Список сокращений</w:t>
      </w:r>
      <w:bookmarkEnd w:id="3"/>
    </w:p>
    <w:p w14:paraId="7142F79C" w14:textId="77777777" w:rsidR="00D4702F" w:rsidRPr="00B927AF" w:rsidRDefault="00D4702F" w:rsidP="00D4702F">
      <w:pPr>
        <w:pStyle w:val="ab"/>
        <w:numPr>
          <w:ilvl w:val="0"/>
          <w:numId w:val="2"/>
        </w:numPr>
        <w:spacing w:line="360" w:lineRule="auto"/>
        <w:ind w:left="142" w:firstLine="0"/>
        <w:rPr>
          <w:rFonts w:ascii="Times New Roman" w:hAnsi="Times New Roman"/>
          <w:sz w:val="28"/>
          <w:szCs w:val="28"/>
        </w:rPr>
      </w:pPr>
      <w:r w:rsidRPr="00B927AF">
        <w:rPr>
          <w:rFonts w:ascii="Times New Roman" w:hAnsi="Times New Roman"/>
          <w:sz w:val="28"/>
          <w:szCs w:val="28"/>
        </w:rPr>
        <w:t>ГПР – гигиена полости рта</w:t>
      </w:r>
    </w:p>
    <w:p w14:paraId="31220B3E" w14:textId="77777777" w:rsidR="00D4702F" w:rsidRPr="00B927AF" w:rsidRDefault="00D4702F" w:rsidP="00D4702F">
      <w:pPr>
        <w:pStyle w:val="ab"/>
        <w:numPr>
          <w:ilvl w:val="0"/>
          <w:numId w:val="2"/>
        </w:numPr>
        <w:spacing w:after="0" w:line="360" w:lineRule="auto"/>
        <w:ind w:left="142" w:firstLine="0"/>
        <w:rPr>
          <w:rFonts w:ascii="Times New Roman" w:hAnsi="Times New Roman" w:cs="Times New Roman"/>
          <w:sz w:val="28"/>
          <w:szCs w:val="28"/>
        </w:rPr>
      </w:pPr>
      <w:r w:rsidRPr="00B927AF">
        <w:rPr>
          <w:rFonts w:ascii="Times New Roman" w:hAnsi="Times New Roman" w:cs="Times New Roman"/>
          <w:sz w:val="28"/>
          <w:szCs w:val="28"/>
        </w:rPr>
        <w:t xml:space="preserve">ГФГ </w:t>
      </w:r>
      <w:r w:rsidRPr="00B927AF">
        <w:rPr>
          <w:rFonts w:ascii="Times New Roman" w:hAnsi="Times New Roman"/>
          <w:sz w:val="28"/>
          <w:szCs w:val="28"/>
        </w:rPr>
        <w:t>–</w:t>
      </w:r>
      <w:r w:rsidRPr="00B927AF">
        <w:rPr>
          <w:rFonts w:ascii="Times New Roman" w:hAnsi="Times New Roman" w:cs="Times New Roman"/>
          <w:sz w:val="28"/>
          <w:szCs w:val="28"/>
        </w:rPr>
        <w:t xml:space="preserve"> генерализованная форма гиперестезии</w:t>
      </w:r>
    </w:p>
    <w:p w14:paraId="02160ED6" w14:textId="77777777" w:rsidR="00600605" w:rsidRPr="00B927AF" w:rsidRDefault="00600605" w:rsidP="00600605">
      <w:pPr>
        <w:pStyle w:val="ab"/>
        <w:numPr>
          <w:ilvl w:val="0"/>
          <w:numId w:val="2"/>
        </w:numPr>
        <w:spacing w:line="360" w:lineRule="auto"/>
        <w:ind w:left="142" w:firstLine="0"/>
        <w:rPr>
          <w:rFonts w:ascii="Times New Roman" w:hAnsi="Times New Roman"/>
          <w:sz w:val="28"/>
          <w:szCs w:val="28"/>
        </w:rPr>
      </w:pPr>
      <w:r w:rsidRPr="00B927AF">
        <w:rPr>
          <w:rFonts w:ascii="Times New Roman" w:hAnsi="Times New Roman"/>
          <w:sz w:val="28"/>
          <w:szCs w:val="28"/>
        </w:rPr>
        <w:t>ДО – домашнее отбеливание</w:t>
      </w:r>
    </w:p>
    <w:p w14:paraId="7CE9C2D5" w14:textId="77777777" w:rsidR="00DC4B6B" w:rsidRPr="00B927AF" w:rsidRDefault="00600605" w:rsidP="00600605">
      <w:pPr>
        <w:pStyle w:val="ab"/>
        <w:numPr>
          <w:ilvl w:val="0"/>
          <w:numId w:val="2"/>
        </w:numPr>
        <w:spacing w:after="0" w:line="360" w:lineRule="auto"/>
        <w:ind w:left="142" w:firstLine="0"/>
        <w:rPr>
          <w:rFonts w:ascii="Times New Roman" w:hAnsi="Times New Roman" w:cs="Times New Roman"/>
          <w:b/>
          <w:sz w:val="28"/>
          <w:szCs w:val="28"/>
        </w:rPr>
      </w:pPr>
      <w:r w:rsidRPr="00B927AF">
        <w:rPr>
          <w:rFonts w:ascii="Times New Roman" w:hAnsi="Times New Roman" w:cs="Times New Roman"/>
          <w:sz w:val="28"/>
          <w:szCs w:val="28"/>
        </w:rPr>
        <w:t>КПУ</w:t>
      </w:r>
      <w:r w:rsidRPr="00B927AF">
        <w:rPr>
          <w:rFonts w:ascii="Times New Roman" w:hAnsi="Times New Roman" w:cs="Times New Roman"/>
          <w:b/>
          <w:sz w:val="28"/>
          <w:szCs w:val="28"/>
        </w:rPr>
        <w:t xml:space="preserve"> </w:t>
      </w:r>
      <w:r w:rsidR="002C724A" w:rsidRPr="00B927AF">
        <w:rPr>
          <w:rFonts w:ascii="Times New Roman" w:hAnsi="Times New Roman"/>
          <w:sz w:val="28"/>
          <w:szCs w:val="28"/>
        </w:rPr>
        <w:t>–</w:t>
      </w:r>
      <w:r w:rsidRPr="00B927AF">
        <w:rPr>
          <w:rFonts w:ascii="Times New Roman" w:hAnsi="Times New Roman" w:cs="Times New Roman"/>
          <w:b/>
          <w:sz w:val="28"/>
          <w:szCs w:val="28"/>
        </w:rPr>
        <w:t xml:space="preserve"> </w:t>
      </w:r>
      <w:r w:rsidRPr="00B927AF">
        <w:rPr>
          <w:rFonts w:ascii="Times New Roman" w:hAnsi="Times New Roman" w:cs="Times New Roman"/>
          <w:sz w:val="28"/>
          <w:szCs w:val="28"/>
        </w:rPr>
        <w:t>(</w:t>
      </w:r>
      <w:r w:rsidR="00D4702F" w:rsidRPr="00B927AF">
        <w:rPr>
          <w:rFonts w:ascii="Times New Roman" w:hAnsi="Times New Roman" w:cs="Times New Roman"/>
          <w:sz w:val="28"/>
          <w:szCs w:val="28"/>
        </w:rPr>
        <w:t>к</w:t>
      </w:r>
      <w:r w:rsidRPr="00B927AF">
        <w:rPr>
          <w:rFonts w:ascii="Times New Roman" w:hAnsi="Times New Roman" w:cs="Times New Roman"/>
          <w:sz w:val="28"/>
          <w:szCs w:val="28"/>
        </w:rPr>
        <w:t>ариес</w:t>
      </w:r>
      <w:r w:rsidR="002C724A" w:rsidRPr="00B927AF">
        <w:rPr>
          <w:rFonts w:ascii="Times New Roman" w:hAnsi="Times New Roman" w:cs="Times New Roman"/>
          <w:sz w:val="28"/>
          <w:szCs w:val="28"/>
        </w:rPr>
        <w:t>,</w:t>
      </w:r>
      <w:r w:rsidRPr="00B927AF">
        <w:rPr>
          <w:rFonts w:ascii="Times New Roman" w:hAnsi="Times New Roman" w:cs="Times New Roman"/>
          <w:sz w:val="28"/>
          <w:szCs w:val="28"/>
        </w:rPr>
        <w:t xml:space="preserve"> пломба</w:t>
      </w:r>
      <w:r w:rsidR="002C724A" w:rsidRPr="00B927AF">
        <w:rPr>
          <w:rFonts w:ascii="Times New Roman" w:hAnsi="Times New Roman" w:cs="Times New Roman"/>
          <w:sz w:val="28"/>
          <w:szCs w:val="28"/>
        </w:rPr>
        <w:t>,</w:t>
      </w:r>
      <w:r w:rsidRPr="00B927AF">
        <w:rPr>
          <w:rFonts w:ascii="Times New Roman" w:hAnsi="Times New Roman" w:cs="Times New Roman"/>
          <w:sz w:val="28"/>
          <w:szCs w:val="28"/>
        </w:rPr>
        <w:t xml:space="preserve"> удаленный)</w:t>
      </w:r>
      <w:r w:rsidRPr="00B927AF">
        <w:rPr>
          <w:rFonts w:ascii="Times New Roman" w:hAnsi="Times New Roman" w:cs="Times New Roman"/>
          <w:b/>
          <w:sz w:val="28"/>
          <w:szCs w:val="28"/>
        </w:rPr>
        <w:t xml:space="preserve"> </w:t>
      </w:r>
      <w:r w:rsidRPr="00B927AF">
        <w:rPr>
          <w:rFonts w:ascii="Times New Roman" w:hAnsi="Times New Roman" w:cs="Times New Roman"/>
          <w:sz w:val="28"/>
          <w:szCs w:val="28"/>
        </w:rPr>
        <w:t xml:space="preserve">– </w:t>
      </w:r>
      <w:r w:rsidR="002C724A" w:rsidRPr="00B927AF">
        <w:rPr>
          <w:rFonts w:ascii="Times New Roman" w:hAnsi="Times New Roman" w:cs="Times New Roman"/>
          <w:sz w:val="28"/>
          <w:szCs w:val="28"/>
        </w:rPr>
        <w:t>показатель интенсивности</w:t>
      </w:r>
      <w:r w:rsidRPr="00B927AF">
        <w:rPr>
          <w:rFonts w:ascii="Times New Roman" w:hAnsi="Times New Roman" w:cs="Times New Roman"/>
          <w:sz w:val="28"/>
          <w:szCs w:val="28"/>
        </w:rPr>
        <w:t xml:space="preserve"> </w:t>
      </w:r>
    </w:p>
    <w:p w14:paraId="2343DBE5" w14:textId="0831E34D" w:rsidR="00600605" w:rsidRPr="002C724A" w:rsidRDefault="00600605" w:rsidP="00DC4B6B">
      <w:pPr>
        <w:pStyle w:val="ab"/>
        <w:spacing w:after="0" w:line="360" w:lineRule="auto"/>
        <w:ind w:left="142"/>
        <w:rPr>
          <w:rFonts w:ascii="Times New Roman" w:hAnsi="Times New Roman" w:cs="Times New Roman"/>
          <w:b/>
          <w:sz w:val="28"/>
          <w:szCs w:val="28"/>
        </w:rPr>
      </w:pPr>
      <w:r w:rsidRPr="00B927AF">
        <w:rPr>
          <w:rFonts w:ascii="Times New Roman" w:hAnsi="Times New Roman" w:cs="Times New Roman"/>
          <w:sz w:val="28"/>
          <w:szCs w:val="28"/>
        </w:rPr>
        <w:t>кари</w:t>
      </w:r>
      <w:r w:rsidR="00DC4B6B" w:rsidRPr="00B927AF">
        <w:rPr>
          <w:rFonts w:ascii="Times New Roman" w:hAnsi="Times New Roman" w:cs="Times New Roman"/>
          <w:sz w:val="28"/>
          <w:szCs w:val="28"/>
        </w:rPr>
        <w:t>е</w:t>
      </w:r>
      <w:r w:rsidRPr="00B927AF">
        <w:rPr>
          <w:rFonts w:ascii="Times New Roman" w:hAnsi="Times New Roman" w:cs="Times New Roman"/>
          <w:sz w:val="28"/>
          <w:szCs w:val="28"/>
        </w:rPr>
        <w:t>са</w:t>
      </w:r>
      <w:r w:rsidR="002C724A" w:rsidRPr="00B927AF">
        <w:rPr>
          <w:rFonts w:ascii="Times New Roman" w:hAnsi="Times New Roman" w:cs="Times New Roman"/>
          <w:sz w:val="28"/>
          <w:szCs w:val="28"/>
        </w:rPr>
        <w:t xml:space="preserve"> зубов</w:t>
      </w:r>
    </w:p>
    <w:p w14:paraId="7D57A3DA" w14:textId="77777777" w:rsidR="00600605" w:rsidRPr="002C724A" w:rsidRDefault="00600605" w:rsidP="00600605">
      <w:pPr>
        <w:pStyle w:val="ab"/>
        <w:numPr>
          <w:ilvl w:val="0"/>
          <w:numId w:val="2"/>
        </w:numPr>
        <w:spacing w:after="0" w:line="360" w:lineRule="auto"/>
        <w:ind w:left="142" w:firstLine="0"/>
        <w:rPr>
          <w:rFonts w:ascii="Times New Roman" w:hAnsi="Times New Roman" w:cs="Times New Roman"/>
          <w:color w:val="000000"/>
          <w:sz w:val="28"/>
          <w:szCs w:val="28"/>
        </w:rPr>
      </w:pPr>
      <w:r w:rsidRPr="002C724A">
        <w:rPr>
          <w:rFonts w:ascii="Times New Roman" w:hAnsi="Times New Roman" w:cs="Times New Roman"/>
          <w:color w:val="000000"/>
          <w:sz w:val="28"/>
          <w:szCs w:val="28"/>
        </w:rPr>
        <w:t xml:space="preserve">мкА – </w:t>
      </w:r>
      <w:r w:rsidR="00D4702F" w:rsidRPr="002C724A">
        <w:rPr>
          <w:rFonts w:ascii="Times New Roman" w:hAnsi="Times New Roman" w:cs="Times New Roman"/>
          <w:color w:val="000000"/>
          <w:sz w:val="28"/>
          <w:szCs w:val="28"/>
        </w:rPr>
        <w:t>м</w:t>
      </w:r>
      <w:r w:rsidRPr="002C724A">
        <w:rPr>
          <w:rFonts w:ascii="Times New Roman" w:hAnsi="Times New Roman" w:cs="Times New Roman"/>
          <w:color w:val="000000"/>
          <w:sz w:val="28"/>
          <w:szCs w:val="28"/>
        </w:rPr>
        <w:t xml:space="preserve">икроампер = </w:t>
      </w:r>
      <w:r w:rsidR="00D4702F" w:rsidRPr="002C724A">
        <w:rPr>
          <w:rFonts w:ascii="Times New Roman" w:hAnsi="Times New Roman" w:cs="Times New Roman"/>
          <w:color w:val="000000"/>
          <w:sz w:val="28"/>
          <w:szCs w:val="28"/>
        </w:rPr>
        <w:t>е</w:t>
      </w:r>
      <w:r w:rsidRPr="002C724A">
        <w:rPr>
          <w:rFonts w:ascii="Times New Roman" w:hAnsi="Times New Roman" w:cs="Times New Roman"/>
          <w:color w:val="000000"/>
          <w:sz w:val="28"/>
          <w:szCs w:val="28"/>
        </w:rPr>
        <w:t>диница измерения силы электрического тока</w:t>
      </w:r>
    </w:p>
    <w:p w14:paraId="2635D3DD" w14:textId="77777777" w:rsidR="00600605" w:rsidRPr="002C724A" w:rsidRDefault="00600605" w:rsidP="00600605">
      <w:pPr>
        <w:pStyle w:val="ab"/>
        <w:numPr>
          <w:ilvl w:val="0"/>
          <w:numId w:val="2"/>
        </w:numPr>
        <w:spacing w:line="360" w:lineRule="auto"/>
        <w:ind w:left="142" w:firstLine="0"/>
        <w:rPr>
          <w:rFonts w:ascii="Times New Roman" w:hAnsi="Times New Roman"/>
          <w:sz w:val="28"/>
          <w:szCs w:val="28"/>
        </w:rPr>
      </w:pPr>
      <w:r w:rsidRPr="002C724A">
        <w:rPr>
          <w:rFonts w:ascii="Times New Roman" w:hAnsi="Times New Roman"/>
          <w:sz w:val="28"/>
          <w:szCs w:val="28"/>
        </w:rPr>
        <w:t>МКБ</w:t>
      </w:r>
      <w:r w:rsidR="00D4702F">
        <w:rPr>
          <w:rFonts w:ascii="Times New Roman" w:hAnsi="Times New Roman"/>
          <w:sz w:val="28"/>
          <w:szCs w:val="28"/>
        </w:rPr>
        <w:t>-</w:t>
      </w:r>
      <w:r w:rsidRPr="002C724A">
        <w:rPr>
          <w:rFonts w:ascii="Times New Roman" w:hAnsi="Times New Roman"/>
          <w:sz w:val="28"/>
          <w:szCs w:val="28"/>
        </w:rPr>
        <w:t xml:space="preserve">10 </w:t>
      </w:r>
      <w:r w:rsidR="002C724A" w:rsidRPr="002C724A">
        <w:rPr>
          <w:rFonts w:ascii="Times New Roman" w:hAnsi="Times New Roman"/>
          <w:sz w:val="28"/>
          <w:szCs w:val="28"/>
        </w:rPr>
        <w:t>–</w:t>
      </w:r>
      <w:r w:rsidRPr="002C724A">
        <w:rPr>
          <w:rFonts w:ascii="Times New Roman" w:hAnsi="Times New Roman"/>
          <w:sz w:val="28"/>
          <w:szCs w:val="28"/>
        </w:rPr>
        <w:t xml:space="preserve"> международная классификация болезней 10-го пересмотра</w:t>
      </w:r>
    </w:p>
    <w:p w14:paraId="7A0D8DE3" w14:textId="77777777" w:rsidR="00600605" w:rsidRPr="002C724A" w:rsidRDefault="00600605" w:rsidP="00600605">
      <w:pPr>
        <w:pStyle w:val="ab"/>
        <w:numPr>
          <w:ilvl w:val="0"/>
          <w:numId w:val="2"/>
        </w:numPr>
        <w:spacing w:line="360" w:lineRule="auto"/>
        <w:ind w:left="142" w:firstLine="0"/>
        <w:rPr>
          <w:rFonts w:ascii="Times New Roman" w:hAnsi="Times New Roman"/>
          <w:sz w:val="28"/>
          <w:szCs w:val="28"/>
        </w:rPr>
      </w:pPr>
      <w:r w:rsidRPr="002C724A">
        <w:rPr>
          <w:rFonts w:ascii="Times New Roman" w:hAnsi="Times New Roman"/>
          <w:sz w:val="28"/>
          <w:szCs w:val="28"/>
        </w:rPr>
        <w:t>ОЗ – отбеливание зубов</w:t>
      </w:r>
    </w:p>
    <w:p w14:paraId="75093E0A" w14:textId="77777777" w:rsidR="00600605" w:rsidRPr="002C724A" w:rsidRDefault="00600605" w:rsidP="00600605">
      <w:pPr>
        <w:pStyle w:val="ab"/>
        <w:numPr>
          <w:ilvl w:val="0"/>
          <w:numId w:val="2"/>
        </w:numPr>
        <w:spacing w:after="0" w:line="360" w:lineRule="auto"/>
        <w:ind w:left="142" w:firstLine="0"/>
        <w:rPr>
          <w:rFonts w:ascii="Times New Roman" w:hAnsi="Times New Roman" w:cs="Times New Roman"/>
          <w:sz w:val="28"/>
          <w:szCs w:val="28"/>
        </w:rPr>
      </w:pPr>
      <w:r w:rsidRPr="002C724A">
        <w:rPr>
          <w:rFonts w:ascii="Times New Roman" w:hAnsi="Times New Roman" w:cs="Times New Roman"/>
          <w:sz w:val="28"/>
          <w:szCs w:val="28"/>
        </w:rPr>
        <w:t xml:space="preserve">ОФГ </w:t>
      </w:r>
      <w:r w:rsidR="002C724A" w:rsidRPr="002C724A">
        <w:rPr>
          <w:rFonts w:ascii="Times New Roman" w:hAnsi="Times New Roman"/>
          <w:sz w:val="28"/>
          <w:szCs w:val="28"/>
        </w:rPr>
        <w:t>–</w:t>
      </w:r>
      <w:r w:rsidRPr="002C724A">
        <w:rPr>
          <w:rFonts w:ascii="Times New Roman" w:hAnsi="Times New Roman" w:cs="Times New Roman"/>
          <w:sz w:val="28"/>
          <w:szCs w:val="28"/>
        </w:rPr>
        <w:t xml:space="preserve"> ограниченная форма гиперестезии</w:t>
      </w:r>
    </w:p>
    <w:p w14:paraId="7E9DFA25" w14:textId="77777777" w:rsidR="00600605" w:rsidRPr="002C724A" w:rsidRDefault="00600605" w:rsidP="00600605">
      <w:pPr>
        <w:pStyle w:val="ab"/>
        <w:numPr>
          <w:ilvl w:val="0"/>
          <w:numId w:val="2"/>
        </w:numPr>
        <w:spacing w:after="0" w:line="360" w:lineRule="auto"/>
        <w:ind w:left="142" w:firstLine="0"/>
        <w:rPr>
          <w:rFonts w:ascii="Times New Roman" w:hAnsi="Times New Roman" w:cs="Times New Roman"/>
          <w:sz w:val="28"/>
          <w:szCs w:val="28"/>
        </w:rPr>
      </w:pPr>
      <w:r w:rsidRPr="002C724A">
        <w:rPr>
          <w:rFonts w:ascii="Times New Roman" w:hAnsi="Times New Roman" w:cs="Times New Roman"/>
          <w:sz w:val="28"/>
          <w:szCs w:val="28"/>
        </w:rPr>
        <w:t xml:space="preserve">ПАВ </w:t>
      </w:r>
      <w:r w:rsidRPr="002C724A">
        <w:rPr>
          <w:rFonts w:ascii="Times New Roman" w:hAnsi="Times New Roman" w:cs="Times New Roman"/>
          <w:color w:val="000000"/>
          <w:sz w:val="28"/>
          <w:szCs w:val="28"/>
        </w:rPr>
        <w:t xml:space="preserve">– </w:t>
      </w:r>
      <w:r w:rsidRPr="002C724A">
        <w:rPr>
          <w:rFonts w:ascii="Times New Roman" w:hAnsi="Times New Roman" w:cs="Times New Roman"/>
          <w:color w:val="000000"/>
          <w:sz w:val="28"/>
          <w:szCs w:val="28"/>
          <w:shd w:val="clear" w:color="auto" w:fill="FFFFFF"/>
        </w:rPr>
        <w:t>поверхностно активное вещество</w:t>
      </w:r>
    </w:p>
    <w:p w14:paraId="0D9248AB" w14:textId="77777777" w:rsidR="00600605" w:rsidRPr="002C724A" w:rsidRDefault="00600605" w:rsidP="00600605">
      <w:pPr>
        <w:pStyle w:val="ab"/>
        <w:numPr>
          <w:ilvl w:val="0"/>
          <w:numId w:val="2"/>
        </w:numPr>
        <w:spacing w:line="360" w:lineRule="auto"/>
        <w:ind w:left="142" w:firstLine="0"/>
        <w:rPr>
          <w:rFonts w:ascii="Times New Roman" w:hAnsi="Times New Roman"/>
          <w:sz w:val="28"/>
          <w:szCs w:val="28"/>
        </w:rPr>
      </w:pPr>
      <w:r w:rsidRPr="002C724A">
        <w:rPr>
          <w:rFonts w:ascii="Times New Roman" w:hAnsi="Times New Roman"/>
          <w:sz w:val="28"/>
          <w:szCs w:val="28"/>
        </w:rPr>
        <w:t>ПГПР – профессиональная гигиена полости рта</w:t>
      </w:r>
    </w:p>
    <w:p w14:paraId="3FFA78E6" w14:textId="77777777" w:rsidR="00600605" w:rsidRPr="002C724A" w:rsidRDefault="00600605" w:rsidP="00600605">
      <w:pPr>
        <w:pStyle w:val="ab"/>
        <w:numPr>
          <w:ilvl w:val="0"/>
          <w:numId w:val="2"/>
        </w:numPr>
        <w:spacing w:line="360" w:lineRule="auto"/>
        <w:ind w:left="142" w:firstLine="0"/>
        <w:rPr>
          <w:rFonts w:ascii="Times New Roman" w:hAnsi="Times New Roman"/>
          <w:sz w:val="28"/>
          <w:szCs w:val="28"/>
        </w:rPr>
      </w:pPr>
      <w:r w:rsidRPr="002C724A">
        <w:rPr>
          <w:rFonts w:ascii="Times New Roman" w:hAnsi="Times New Roman"/>
          <w:sz w:val="28"/>
          <w:szCs w:val="28"/>
        </w:rPr>
        <w:t>ПО – профессиональное отбеливание</w:t>
      </w:r>
    </w:p>
    <w:p w14:paraId="06FCF2EA" w14:textId="77777777" w:rsidR="00600605" w:rsidRPr="002C724A" w:rsidRDefault="00600605" w:rsidP="00600605">
      <w:pPr>
        <w:pStyle w:val="ab"/>
        <w:numPr>
          <w:ilvl w:val="0"/>
          <w:numId w:val="2"/>
        </w:numPr>
        <w:spacing w:line="360" w:lineRule="auto"/>
        <w:ind w:left="142" w:firstLine="0"/>
        <w:rPr>
          <w:rFonts w:ascii="Times New Roman" w:hAnsi="Times New Roman"/>
          <w:sz w:val="28"/>
          <w:szCs w:val="28"/>
        </w:rPr>
      </w:pPr>
      <w:r w:rsidRPr="002C724A">
        <w:rPr>
          <w:rFonts w:ascii="Times New Roman" w:hAnsi="Times New Roman"/>
          <w:sz w:val="28"/>
          <w:szCs w:val="28"/>
        </w:rPr>
        <w:t>ПР – полость рта</w:t>
      </w:r>
    </w:p>
    <w:p w14:paraId="30FFA8F1" w14:textId="77777777" w:rsidR="00600605" w:rsidRPr="002C724A" w:rsidRDefault="00600605" w:rsidP="00600605">
      <w:pPr>
        <w:pStyle w:val="ab"/>
        <w:numPr>
          <w:ilvl w:val="0"/>
          <w:numId w:val="2"/>
        </w:numPr>
        <w:spacing w:after="0" w:line="360" w:lineRule="auto"/>
        <w:ind w:left="142" w:firstLine="0"/>
        <w:rPr>
          <w:rFonts w:ascii="Times New Roman" w:hAnsi="Times New Roman" w:cs="Times New Roman"/>
          <w:sz w:val="28"/>
          <w:szCs w:val="28"/>
        </w:rPr>
      </w:pPr>
      <w:r w:rsidRPr="002C724A">
        <w:rPr>
          <w:rFonts w:ascii="Times New Roman" w:hAnsi="Times New Roman" w:cs="Times New Roman"/>
          <w:sz w:val="28"/>
          <w:szCs w:val="28"/>
        </w:rPr>
        <w:t xml:space="preserve">ЧД </w:t>
      </w:r>
      <w:r w:rsidR="00323AE4" w:rsidRPr="002C724A">
        <w:rPr>
          <w:rFonts w:ascii="Times New Roman" w:hAnsi="Times New Roman"/>
          <w:sz w:val="28"/>
          <w:szCs w:val="28"/>
        </w:rPr>
        <w:t>–</w:t>
      </w:r>
      <w:r w:rsidRPr="002C724A">
        <w:rPr>
          <w:rFonts w:ascii="Times New Roman" w:hAnsi="Times New Roman" w:cs="Times New Roman"/>
          <w:sz w:val="28"/>
          <w:szCs w:val="28"/>
        </w:rPr>
        <w:t xml:space="preserve"> чувствительный дентин </w:t>
      </w:r>
    </w:p>
    <w:p w14:paraId="5B00E64A" w14:textId="77777777" w:rsidR="00600605" w:rsidRPr="002C724A" w:rsidRDefault="00600605" w:rsidP="00600605">
      <w:pPr>
        <w:pStyle w:val="ab"/>
        <w:numPr>
          <w:ilvl w:val="0"/>
          <w:numId w:val="2"/>
        </w:numPr>
        <w:spacing w:after="0" w:line="360" w:lineRule="auto"/>
        <w:ind w:left="142" w:firstLine="0"/>
        <w:rPr>
          <w:rFonts w:ascii="Times New Roman" w:hAnsi="Times New Roman" w:cs="Times New Roman"/>
          <w:sz w:val="28"/>
          <w:szCs w:val="28"/>
        </w:rPr>
      </w:pPr>
      <w:r w:rsidRPr="002C724A">
        <w:rPr>
          <w:rFonts w:ascii="Times New Roman" w:hAnsi="Times New Roman" w:cs="Times New Roman"/>
          <w:sz w:val="28"/>
          <w:szCs w:val="28"/>
          <w:lang w:val="en-US"/>
        </w:rPr>
        <w:t>HEMA</w:t>
      </w:r>
      <w:r w:rsidRPr="002C724A">
        <w:rPr>
          <w:rFonts w:ascii="Times New Roman" w:hAnsi="Times New Roman" w:cs="Times New Roman"/>
          <w:sz w:val="28"/>
          <w:szCs w:val="28"/>
        </w:rPr>
        <w:t xml:space="preserve"> </w:t>
      </w:r>
      <w:r w:rsidRPr="002C724A">
        <w:rPr>
          <w:rFonts w:ascii="Times New Roman" w:hAnsi="Times New Roman" w:cs="Times New Roman"/>
          <w:color w:val="000000"/>
          <w:sz w:val="28"/>
          <w:szCs w:val="28"/>
        </w:rPr>
        <w:t xml:space="preserve">– </w:t>
      </w:r>
      <w:r w:rsidRPr="002C724A">
        <w:rPr>
          <w:rFonts w:ascii="Times New Roman" w:hAnsi="Times New Roman" w:cs="Times New Roman"/>
          <w:sz w:val="28"/>
          <w:szCs w:val="28"/>
        </w:rPr>
        <w:t xml:space="preserve">Hydroxyethyl methacrylate polymer </w:t>
      </w:r>
      <w:r w:rsidR="00D4702F">
        <w:rPr>
          <w:rFonts w:ascii="Times New Roman" w:hAnsi="Times New Roman" w:cs="Times New Roman"/>
          <w:sz w:val="28"/>
          <w:szCs w:val="28"/>
        </w:rPr>
        <w:t>–</w:t>
      </w:r>
      <w:r w:rsidRPr="002C724A">
        <w:rPr>
          <w:rFonts w:ascii="Times New Roman" w:hAnsi="Times New Roman" w:cs="Times New Roman"/>
          <w:sz w:val="28"/>
          <w:szCs w:val="28"/>
        </w:rPr>
        <w:t xml:space="preserve"> оксиэтилметакрилат полимер</w:t>
      </w:r>
    </w:p>
    <w:p w14:paraId="4C8F7C53" w14:textId="77777777" w:rsidR="00600605" w:rsidRDefault="00600605" w:rsidP="00600605">
      <w:pPr>
        <w:spacing w:after="0" w:line="360" w:lineRule="auto"/>
        <w:rPr>
          <w:rFonts w:ascii="Times New Roman" w:hAnsi="Times New Roman" w:cs="Times New Roman"/>
          <w:sz w:val="28"/>
          <w:szCs w:val="28"/>
        </w:rPr>
      </w:pPr>
    </w:p>
    <w:p w14:paraId="37A15505" w14:textId="77777777" w:rsidR="00600605" w:rsidRDefault="00600605" w:rsidP="00600605">
      <w:pPr>
        <w:spacing w:after="0" w:line="360" w:lineRule="auto"/>
        <w:rPr>
          <w:rFonts w:ascii="Times New Roman" w:hAnsi="Times New Roman" w:cs="Times New Roman"/>
          <w:sz w:val="28"/>
          <w:szCs w:val="28"/>
        </w:rPr>
      </w:pPr>
    </w:p>
    <w:p w14:paraId="434764A0" w14:textId="77777777" w:rsidR="00600605" w:rsidRDefault="00600605" w:rsidP="00600605">
      <w:pPr>
        <w:spacing w:after="0" w:line="360" w:lineRule="auto"/>
        <w:rPr>
          <w:rFonts w:ascii="Times New Roman" w:hAnsi="Times New Roman" w:cs="Times New Roman"/>
          <w:sz w:val="28"/>
          <w:szCs w:val="28"/>
        </w:rPr>
      </w:pPr>
    </w:p>
    <w:p w14:paraId="24EC36BA" w14:textId="77777777" w:rsidR="00600605" w:rsidRDefault="00600605" w:rsidP="00600605">
      <w:pPr>
        <w:spacing w:after="0" w:line="360" w:lineRule="auto"/>
        <w:rPr>
          <w:rFonts w:ascii="Times New Roman" w:hAnsi="Times New Roman" w:cs="Times New Roman"/>
          <w:sz w:val="28"/>
          <w:szCs w:val="28"/>
        </w:rPr>
      </w:pPr>
    </w:p>
    <w:p w14:paraId="14FC46EE" w14:textId="77777777" w:rsidR="00600605" w:rsidRDefault="00600605" w:rsidP="00600605">
      <w:pPr>
        <w:spacing w:after="0" w:line="360" w:lineRule="auto"/>
        <w:rPr>
          <w:rFonts w:ascii="Times New Roman" w:hAnsi="Times New Roman" w:cs="Times New Roman"/>
          <w:sz w:val="28"/>
          <w:szCs w:val="28"/>
        </w:rPr>
      </w:pPr>
    </w:p>
    <w:p w14:paraId="2D39C545" w14:textId="77777777" w:rsidR="00600605" w:rsidRDefault="00600605" w:rsidP="00600605">
      <w:pPr>
        <w:spacing w:after="0" w:line="360" w:lineRule="auto"/>
        <w:rPr>
          <w:rFonts w:ascii="Times New Roman" w:hAnsi="Times New Roman" w:cs="Times New Roman"/>
          <w:sz w:val="28"/>
          <w:szCs w:val="28"/>
        </w:rPr>
      </w:pPr>
    </w:p>
    <w:p w14:paraId="352CB9CF" w14:textId="77777777" w:rsidR="00600605" w:rsidRPr="00B927AF" w:rsidRDefault="00600605" w:rsidP="00600605">
      <w:pPr>
        <w:pStyle w:val="ad"/>
        <w:spacing w:before="0"/>
      </w:pPr>
      <w:bookmarkStart w:id="4" w:name="_Toc25862487"/>
      <w:r w:rsidRPr="00B927AF">
        <w:rPr>
          <w:szCs w:val="28"/>
        </w:rPr>
        <w:lastRenderedPageBreak/>
        <w:t xml:space="preserve">IV. </w:t>
      </w:r>
      <w:r w:rsidRPr="00B927AF">
        <w:t>Термины и определения</w:t>
      </w:r>
      <w:bookmarkEnd w:id="4"/>
    </w:p>
    <w:p w14:paraId="0FE10C40" w14:textId="77777777" w:rsidR="00600605" w:rsidRPr="00B927AF" w:rsidRDefault="00600605" w:rsidP="00600605">
      <w:pPr>
        <w:pStyle w:val="ab"/>
        <w:numPr>
          <w:ilvl w:val="0"/>
          <w:numId w:val="3"/>
        </w:numPr>
        <w:tabs>
          <w:tab w:val="left" w:pos="142"/>
        </w:tabs>
        <w:spacing w:line="360" w:lineRule="auto"/>
        <w:ind w:left="142" w:firstLine="0"/>
        <w:rPr>
          <w:rFonts w:ascii="Times New Roman" w:hAnsi="Times New Roman" w:cs="Times New Roman"/>
          <w:sz w:val="28"/>
          <w:szCs w:val="28"/>
        </w:rPr>
      </w:pPr>
      <w:r w:rsidRPr="00B927AF">
        <w:rPr>
          <w:rFonts w:ascii="Times New Roman" w:hAnsi="Times New Roman" w:cs="Times New Roman"/>
          <w:b/>
          <w:sz w:val="28"/>
          <w:szCs w:val="28"/>
        </w:rPr>
        <w:t>Чувствительный дентин (гипер</w:t>
      </w:r>
      <w:r w:rsidR="00323AE4" w:rsidRPr="00B927AF">
        <w:rPr>
          <w:rFonts w:ascii="Times New Roman" w:hAnsi="Times New Roman" w:cs="Times New Roman"/>
          <w:b/>
          <w:sz w:val="28"/>
          <w:szCs w:val="28"/>
        </w:rPr>
        <w:t>е</w:t>
      </w:r>
      <w:r w:rsidRPr="00B927AF">
        <w:rPr>
          <w:rFonts w:ascii="Times New Roman" w:hAnsi="Times New Roman" w:cs="Times New Roman"/>
          <w:b/>
          <w:sz w:val="28"/>
          <w:szCs w:val="28"/>
        </w:rPr>
        <w:t>стезия)</w:t>
      </w:r>
      <w:r w:rsidRPr="00B927AF">
        <w:rPr>
          <w:rFonts w:ascii="Times New Roman" w:hAnsi="Times New Roman" w:cs="Times New Roman"/>
          <w:sz w:val="28"/>
          <w:szCs w:val="28"/>
        </w:rPr>
        <w:t xml:space="preserve"> </w:t>
      </w:r>
      <w:r w:rsidR="00323AE4" w:rsidRPr="00B927AF">
        <w:rPr>
          <w:rFonts w:ascii="Times New Roman" w:hAnsi="Times New Roman"/>
          <w:sz w:val="28"/>
          <w:szCs w:val="28"/>
        </w:rPr>
        <w:t>–</w:t>
      </w:r>
      <w:r w:rsidRPr="00B927AF">
        <w:rPr>
          <w:rFonts w:ascii="Times New Roman" w:hAnsi="Times New Roman" w:cs="Times New Roman"/>
          <w:sz w:val="28"/>
          <w:szCs w:val="28"/>
        </w:rPr>
        <w:t xml:space="preserve"> клиническое состояние, проявляющееся в краткосрочной болевой реакции обнаженного дентина в ответ на термические, тактильные, осмотические или химические раздражители, которая не может быть объяснена никакой другой известной патологией</w:t>
      </w:r>
      <w:r w:rsidR="00323AE4" w:rsidRPr="00B927AF">
        <w:rPr>
          <w:rFonts w:ascii="Times New Roman" w:hAnsi="Times New Roman" w:cs="Times New Roman"/>
          <w:sz w:val="28"/>
          <w:szCs w:val="28"/>
        </w:rPr>
        <w:t>.</w:t>
      </w:r>
    </w:p>
    <w:p w14:paraId="479FA2C1" w14:textId="77777777" w:rsidR="00600605" w:rsidRPr="00B927AF" w:rsidRDefault="00600605" w:rsidP="00D4702F">
      <w:pPr>
        <w:pStyle w:val="ab"/>
        <w:numPr>
          <w:ilvl w:val="0"/>
          <w:numId w:val="3"/>
        </w:numPr>
        <w:tabs>
          <w:tab w:val="left" w:pos="142"/>
        </w:tabs>
        <w:spacing w:after="0" w:line="360" w:lineRule="auto"/>
        <w:ind w:left="142" w:firstLine="0"/>
        <w:rPr>
          <w:rFonts w:ascii="Times New Roman" w:hAnsi="Times New Roman" w:cs="Times New Roman"/>
          <w:sz w:val="28"/>
          <w:szCs w:val="28"/>
        </w:rPr>
      </w:pPr>
      <w:r w:rsidRPr="00B927AF">
        <w:rPr>
          <w:rFonts w:ascii="Times New Roman" w:hAnsi="Times New Roman" w:cs="Times New Roman"/>
          <w:b/>
          <w:sz w:val="28"/>
          <w:szCs w:val="28"/>
        </w:rPr>
        <w:t>Отбеливание</w:t>
      </w:r>
      <w:r w:rsidRPr="00B927AF">
        <w:rPr>
          <w:rFonts w:ascii="Times New Roman" w:hAnsi="Times New Roman" w:cs="Times New Roman"/>
          <w:sz w:val="28"/>
          <w:szCs w:val="28"/>
        </w:rPr>
        <w:t xml:space="preserve"> </w:t>
      </w:r>
      <w:r w:rsidRPr="00B927AF">
        <w:rPr>
          <w:rFonts w:ascii="Times New Roman" w:hAnsi="Times New Roman" w:cs="Times New Roman"/>
          <w:b/>
          <w:sz w:val="28"/>
          <w:szCs w:val="28"/>
        </w:rPr>
        <w:t>зубов</w:t>
      </w:r>
      <w:r w:rsidRPr="00B927AF">
        <w:rPr>
          <w:rFonts w:ascii="Times New Roman" w:hAnsi="Times New Roman" w:cs="Times New Roman"/>
          <w:sz w:val="28"/>
          <w:szCs w:val="28"/>
        </w:rPr>
        <w:t xml:space="preserve"> – совокупность стоматологических мероприятий, направленных на изменение цвета зубной эмали</w:t>
      </w:r>
      <w:r w:rsidR="00323AE4" w:rsidRPr="00B927AF">
        <w:rPr>
          <w:rFonts w:ascii="Times New Roman" w:hAnsi="Times New Roman" w:cs="Times New Roman"/>
          <w:sz w:val="28"/>
          <w:szCs w:val="28"/>
        </w:rPr>
        <w:t>.</w:t>
      </w:r>
      <w:r w:rsidRPr="00B927AF">
        <w:rPr>
          <w:rFonts w:ascii="Times New Roman" w:hAnsi="Times New Roman" w:cs="Times New Roman"/>
          <w:sz w:val="28"/>
          <w:szCs w:val="28"/>
        </w:rPr>
        <w:t xml:space="preserve"> </w:t>
      </w:r>
    </w:p>
    <w:p w14:paraId="5233A618" w14:textId="77777777" w:rsidR="00600605" w:rsidRPr="00B927AF" w:rsidRDefault="00600605" w:rsidP="00D4702F">
      <w:pPr>
        <w:pStyle w:val="ab"/>
        <w:numPr>
          <w:ilvl w:val="0"/>
          <w:numId w:val="3"/>
        </w:numPr>
        <w:tabs>
          <w:tab w:val="left" w:pos="142"/>
        </w:tabs>
        <w:spacing w:after="0" w:line="360" w:lineRule="auto"/>
        <w:ind w:left="142" w:firstLine="0"/>
        <w:rPr>
          <w:rFonts w:ascii="Times New Roman" w:hAnsi="Times New Roman" w:cs="Times New Roman"/>
          <w:sz w:val="28"/>
          <w:szCs w:val="28"/>
        </w:rPr>
      </w:pPr>
      <w:r w:rsidRPr="00B927AF">
        <w:rPr>
          <w:rFonts w:ascii="Times New Roman" w:hAnsi="Times New Roman" w:cs="Times New Roman"/>
          <w:b/>
          <w:sz w:val="28"/>
          <w:szCs w:val="28"/>
        </w:rPr>
        <w:t>Эмаль</w:t>
      </w:r>
      <w:r w:rsidRPr="00B927AF">
        <w:rPr>
          <w:rFonts w:ascii="Times New Roman" w:hAnsi="Times New Roman" w:cs="Times New Roman"/>
          <w:sz w:val="28"/>
          <w:szCs w:val="28"/>
        </w:rPr>
        <w:t xml:space="preserve"> </w:t>
      </w:r>
      <w:r w:rsidR="00323AE4" w:rsidRPr="00B927AF">
        <w:rPr>
          <w:rFonts w:ascii="Times New Roman" w:hAnsi="Times New Roman"/>
          <w:sz w:val="28"/>
          <w:szCs w:val="28"/>
        </w:rPr>
        <w:t xml:space="preserve">– твердая ткань зуба, </w:t>
      </w:r>
      <w:r w:rsidRPr="00B927AF">
        <w:rPr>
          <w:rFonts w:ascii="Times New Roman" w:hAnsi="Times New Roman" w:cs="Times New Roman"/>
          <w:sz w:val="28"/>
          <w:szCs w:val="28"/>
        </w:rPr>
        <w:t xml:space="preserve">внешняя оболочка, покрывающая </w:t>
      </w:r>
      <w:r w:rsidR="00323AE4" w:rsidRPr="00B927AF">
        <w:rPr>
          <w:rFonts w:ascii="Times New Roman" w:hAnsi="Times New Roman" w:cs="Times New Roman"/>
          <w:sz w:val="28"/>
          <w:szCs w:val="28"/>
        </w:rPr>
        <w:t xml:space="preserve">его </w:t>
      </w:r>
      <w:r w:rsidRPr="00B927AF">
        <w:rPr>
          <w:rFonts w:ascii="Times New Roman" w:hAnsi="Times New Roman" w:cs="Times New Roman"/>
          <w:sz w:val="28"/>
          <w:szCs w:val="28"/>
        </w:rPr>
        <w:t>коронковую часть и выполняющая защитную функцию</w:t>
      </w:r>
      <w:r w:rsidR="00323AE4" w:rsidRPr="00B927AF">
        <w:rPr>
          <w:rFonts w:ascii="Times New Roman" w:hAnsi="Times New Roman" w:cs="Times New Roman"/>
          <w:sz w:val="28"/>
          <w:szCs w:val="28"/>
        </w:rPr>
        <w:t>.</w:t>
      </w:r>
    </w:p>
    <w:p w14:paraId="2277DAB6" w14:textId="77777777" w:rsidR="00600605" w:rsidRPr="00B927AF" w:rsidRDefault="00600605" w:rsidP="00D4702F">
      <w:pPr>
        <w:pStyle w:val="af"/>
        <w:numPr>
          <w:ilvl w:val="0"/>
          <w:numId w:val="3"/>
        </w:numPr>
        <w:shd w:val="clear" w:color="auto" w:fill="FFFFFF"/>
        <w:tabs>
          <w:tab w:val="left" w:pos="142"/>
        </w:tabs>
        <w:spacing w:before="0" w:beforeAutospacing="0" w:after="0" w:afterAutospacing="0" w:line="360" w:lineRule="auto"/>
        <w:ind w:left="142" w:firstLine="0"/>
        <w:jc w:val="both"/>
        <w:rPr>
          <w:color w:val="000000"/>
          <w:sz w:val="28"/>
          <w:szCs w:val="28"/>
        </w:rPr>
      </w:pPr>
      <w:r w:rsidRPr="00B927AF">
        <w:rPr>
          <w:b/>
          <w:color w:val="000000"/>
          <w:sz w:val="28"/>
          <w:szCs w:val="28"/>
        </w:rPr>
        <w:t xml:space="preserve">Ограниченная форма гиперестезии </w:t>
      </w:r>
      <w:r w:rsidR="009320D7" w:rsidRPr="00B927AF">
        <w:rPr>
          <w:sz w:val="28"/>
          <w:szCs w:val="28"/>
        </w:rPr>
        <w:t>–</w:t>
      </w:r>
      <w:r w:rsidRPr="00B927AF">
        <w:rPr>
          <w:color w:val="000000"/>
          <w:sz w:val="28"/>
          <w:szCs w:val="28"/>
        </w:rPr>
        <w:t xml:space="preserve"> проявляется в области одного или нескольких зубов при наличии кариозных полостей или некариозных поражений, а также после препари</w:t>
      </w:r>
      <w:r w:rsidRPr="00B927AF">
        <w:rPr>
          <w:color w:val="000000"/>
          <w:sz w:val="28"/>
          <w:szCs w:val="28"/>
        </w:rPr>
        <w:softHyphen/>
        <w:t>рования и пломбирования зубов [</w:t>
      </w:r>
      <w:r w:rsidR="00D34042" w:rsidRPr="00B927AF">
        <w:rPr>
          <w:color w:val="000000"/>
          <w:sz w:val="28"/>
          <w:szCs w:val="28"/>
        </w:rPr>
        <w:t>4, 20</w:t>
      </w:r>
      <w:r w:rsidRPr="00B927AF">
        <w:rPr>
          <w:color w:val="000000"/>
          <w:sz w:val="28"/>
          <w:szCs w:val="28"/>
        </w:rPr>
        <w:t>].</w:t>
      </w:r>
    </w:p>
    <w:p w14:paraId="6B0E327C" w14:textId="77777777" w:rsidR="00600605" w:rsidRPr="00B927AF" w:rsidRDefault="00600605" w:rsidP="00D4702F">
      <w:pPr>
        <w:pStyle w:val="af"/>
        <w:numPr>
          <w:ilvl w:val="0"/>
          <w:numId w:val="3"/>
        </w:numPr>
        <w:shd w:val="clear" w:color="auto" w:fill="FFFFFF"/>
        <w:tabs>
          <w:tab w:val="left" w:pos="142"/>
        </w:tabs>
        <w:spacing w:before="0" w:beforeAutospacing="0" w:after="0" w:afterAutospacing="0" w:line="360" w:lineRule="auto"/>
        <w:ind w:left="142" w:firstLine="0"/>
        <w:jc w:val="both"/>
        <w:rPr>
          <w:color w:val="000000"/>
          <w:sz w:val="28"/>
          <w:szCs w:val="28"/>
        </w:rPr>
      </w:pPr>
      <w:r w:rsidRPr="00B927AF">
        <w:rPr>
          <w:b/>
          <w:color w:val="000000"/>
          <w:sz w:val="28"/>
          <w:szCs w:val="28"/>
        </w:rPr>
        <w:t>Генерализованная форма гиперестезии</w:t>
      </w:r>
      <w:r w:rsidRPr="00B927AF">
        <w:rPr>
          <w:color w:val="000000"/>
          <w:sz w:val="28"/>
          <w:szCs w:val="28"/>
        </w:rPr>
        <w:t xml:space="preserve"> </w:t>
      </w:r>
      <w:r w:rsidR="009320D7" w:rsidRPr="00B927AF">
        <w:rPr>
          <w:sz w:val="28"/>
          <w:szCs w:val="28"/>
        </w:rPr>
        <w:t>–</w:t>
      </w:r>
      <w:r w:rsidRPr="00B927AF">
        <w:rPr>
          <w:color w:val="000000"/>
          <w:sz w:val="28"/>
          <w:szCs w:val="28"/>
        </w:rPr>
        <w:t xml:space="preserve"> проявляется в области большинства или всех зубов и сопровождает обнажение шеек и корней зубов при множественном кариесе, па</w:t>
      </w:r>
      <w:r w:rsidRPr="00B927AF">
        <w:rPr>
          <w:color w:val="000000"/>
          <w:sz w:val="28"/>
          <w:szCs w:val="28"/>
        </w:rPr>
        <w:softHyphen/>
        <w:t>тологической стираемости, болезнях пародонта, мно</w:t>
      </w:r>
      <w:r w:rsidRPr="00B927AF">
        <w:rPr>
          <w:color w:val="000000"/>
          <w:sz w:val="28"/>
          <w:szCs w:val="28"/>
        </w:rPr>
        <w:softHyphen/>
        <w:t>жественной и прогрессирующей эрозии зубов [</w:t>
      </w:r>
      <w:r w:rsidR="00D34042" w:rsidRPr="00B927AF">
        <w:rPr>
          <w:color w:val="000000"/>
          <w:sz w:val="28"/>
          <w:szCs w:val="28"/>
        </w:rPr>
        <w:t>4, 20</w:t>
      </w:r>
      <w:r w:rsidRPr="00B927AF">
        <w:rPr>
          <w:color w:val="000000"/>
          <w:sz w:val="28"/>
          <w:szCs w:val="28"/>
        </w:rPr>
        <w:t xml:space="preserve">]. </w:t>
      </w:r>
    </w:p>
    <w:p w14:paraId="1AB3ABFF" w14:textId="77777777" w:rsidR="00600605" w:rsidRDefault="00600605" w:rsidP="00600605">
      <w:pPr>
        <w:spacing w:after="0" w:line="360" w:lineRule="auto"/>
        <w:rPr>
          <w:rFonts w:ascii="Times New Roman" w:hAnsi="Times New Roman" w:cs="Times New Roman"/>
          <w:sz w:val="28"/>
          <w:szCs w:val="28"/>
        </w:rPr>
      </w:pPr>
    </w:p>
    <w:p w14:paraId="79DA0D4E" w14:textId="77777777" w:rsidR="003C7889" w:rsidRDefault="00600605" w:rsidP="003C7889">
      <w:pPr>
        <w:spacing w:after="0" w:line="360" w:lineRule="auto"/>
        <w:jc w:val="center"/>
        <w:rPr>
          <w:rFonts w:ascii="Times New Roman" w:hAnsi="Times New Roman" w:cs="Times New Roman"/>
          <w:b/>
          <w:sz w:val="28"/>
          <w:szCs w:val="28"/>
        </w:rPr>
      </w:pPr>
      <w:r w:rsidRPr="00600605">
        <w:rPr>
          <w:rFonts w:ascii="Times New Roman" w:hAnsi="Times New Roman" w:cs="Times New Roman"/>
          <w:b/>
          <w:sz w:val="28"/>
          <w:szCs w:val="28"/>
        </w:rPr>
        <w:t xml:space="preserve">V. Краткая информация по заболеванию или состоянию </w:t>
      </w:r>
    </w:p>
    <w:p w14:paraId="3D3D67F7" w14:textId="77777777" w:rsidR="00600605" w:rsidRPr="00600605" w:rsidRDefault="00600605" w:rsidP="003C7889">
      <w:pPr>
        <w:spacing w:after="0" w:line="360" w:lineRule="auto"/>
        <w:jc w:val="center"/>
        <w:rPr>
          <w:rFonts w:ascii="Times New Roman" w:hAnsi="Times New Roman" w:cs="Times New Roman"/>
          <w:b/>
          <w:sz w:val="28"/>
          <w:szCs w:val="28"/>
        </w:rPr>
      </w:pPr>
      <w:r w:rsidRPr="00600605">
        <w:rPr>
          <w:rFonts w:ascii="Times New Roman" w:hAnsi="Times New Roman" w:cs="Times New Roman"/>
          <w:b/>
          <w:sz w:val="28"/>
          <w:szCs w:val="28"/>
        </w:rPr>
        <w:t>(группе заболеваний или состояний)</w:t>
      </w:r>
    </w:p>
    <w:p w14:paraId="77CA47AB" w14:textId="77777777" w:rsidR="00600605" w:rsidRPr="00B927AF" w:rsidRDefault="00600605" w:rsidP="00600605">
      <w:pPr>
        <w:rPr>
          <w:rFonts w:ascii="Times New Roman" w:hAnsi="Times New Roman" w:cs="Times New Roman"/>
          <w:sz w:val="28"/>
          <w:szCs w:val="28"/>
        </w:rPr>
      </w:pPr>
      <w:r w:rsidRPr="00024921">
        <w:rPr>
          <w:rFonts w:ascii="Times New Roman" w:hAnsi="Times New Roman" w:cs="Times New Roman"/>
          <w:b/>
          <w:bCs/>
          <w:sz w:val="28"/>
          <w:szCs w:val="28"/>
        </w:rPr>
        <w:t xml:space="preserve">1. </w:t>
      </w:r>
      <w:r w:rsidRPr="00024921">
        <w:rPr>
          <w:rFonts w:ascii="Times New Roman" w:hAnsi="Times New Roman" w:cs="Times New Roman"/>
          <w:b/>
          <w:bCs/>
          <w:i/>
          <w:sz w:val="28"/>
          <w:szCs w:val="28"/>
        </w:rPr>
        <w:t>Определение заболевания или состояния</w:t>
      </w:r>
      <w:r w:rsidRPr="00B927AF">
        <w:rPr>
          <w:rFonts w:ascii="Times New Roman" w:hAnsi="Times New Roman" w:cs="Times New Roman"/>
          <w:sz w:val="28"/>
          <w:szCs w:val="28"/>
        </w:rPr>
        <w:t xml:space="preserve"> (группы заболеваний или состояний)</w:t>
      </w:r>
      <w:r w:rsidRPr="00B927AF">
        <w:rPr>
          <w:rFonts w:ascii="Times New Roman" w:hAnsi="Times New Roman" w:cs="Times New Roman"/>
          <w:sz w:val="28"/>
          <w:szCs w:val="28"/>
        </w:rPr>
        <w:tab/>
      </w:r>
    </w:p>
    <w:p w14:paraId="262C5C44" w14:textId="77777777" w:rsidR="00600605" w:rsidRPr="009320D7"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b/>
          <w:sz w:val="28"/>
          <w:szCs w:val="28"/>
        </w:rPr>
        <w:t xml:space="preserve">Чувствительный дентин (гиперестезия) </w:t>
      </w:r>
      <w:r w:rsidR="009320D7" w:rsidRPr="00B927AF">
        <w:rPr>
          <w:rFonts w:ascii="Times New Roman" w:hAnsi="Times New Roman"/>
          <w:sz w:val="28"/>
          <w:szCs w:val="28"/>
        </w:rPr>
        <w:t xml:space="preserve">– </w:t>
      </w:r>
      <w:r w:rsidRPr="00B927AF">
        <w:rPr>
          <w:rFonts w:ascii="Times New Roman" w:hAnsi="Times New Roman" w:cs="Times New Roman"/>
          <w:sz w:val="28"/>
          <w:szCs w:val="28"/>
        </w:rPr>
        <w:t>клиническое состояние, проявляющееся в краткосрочной болевой реакции обнаженного дентина в ответ на термические, тактильные, осмотические или химические раздражители, которая не может быть объяснена никакой другой известной патологией [</w:t>
      </w:r>
      <w:r w:rsidR="00D34042" w:rsidRPr="00B927AF">
        <w:rPr>
          <w:rFonts w:ascii="Times New Roman" w:hAnsi="Times New Roman" w:cs="Times New Roman"/>
          <w:sz w:val="28"/>
          <w:szCs w:val="28"/>
        </w:rPr>
        <w:t>8, 22</w:t>
      </w:r>
      <w:r w:rsidRPr="00B927AF">
        <w:rPr>
          <w:rFonts w:ascii="Times New Roman" w:hAnsi="Times New Roman" w:cs="Times New Roman"/>
          <w:sz w:val="28"/>
          <w:szCs w:val="28"/>
        </w:rPr>
        <w:t>].</w:t>
      </w:r>
      <w:r w:rsidRPr="009320D7">
        <w:rPr>
          <w:rFonts w:ascii="Times New Roman" w:hAnsi="Times New Roman" w:cs="Times New Roman"/>
          <w:sz w:val="28"/>
          <w:szCs w:val="28"/>
        </w:rPr>
        <w:t xml:space="preserve"> </w:t>
      </w:r>
    </w:p>
    <w:p w14:paraId="0EDC5AF9" w14:textId="77777777" w:rsidR="00600605" w:rsidRDefault="00600605" w:rsidP="00600605">
      <w:pPr>
        <w:rPr>
          <w:rFonts w:ascii="Times New Roman" w:hAnsi="Times New Roman" w:cs="Times New Roman"/>
          <w:sz w:val="28"/>
          <w:szCs w:val="28"/>
        </w:rPr>
      </w:pPr>
    </w:p>
    <w:p w14:paraId="369AB3C3" w14:textId="77777777" w:rsidR="00600605" w:rsidRDefault="00600605" w:rsidP="00D4702F">
      <w:pPr>
        <w:spacing w:after="0" w:line="360" w:lineRule="auto"/>
        <w:rPr>
          <w:rFonts w:ascii="Times New Roman" w:hAnsi="Times New Roman" w:cs="Times New Roman"/>
          <w:sz w:val="28"/>
          <w:szCs w:val="28"/>
        </w:rPr>
      </w:pPr>
      <w:r w:rsidRPr="00024921">
        <w:rPr>
          <w:rFonts w:ascii="Times New Roman" w:hAnsi="Times New Roman" w:cs="Times New Roman"/>
          <w:b/>
          <w:bCs/>
          <w:sz w:val="28"/>
          <w:szCs w:val="28"/>
        </w:rPr>
        <w:lastRenderedPageBreak/>
        <w:t xml:space="preserve">2. </w:t>
      </w:r>
      <w:r w:rsidRPr="00024921">
        <w:rPr>
          <w:rFonts w:ascii="Times New Roman" w:hAnsi="Times New Roman" w:cs="Times New Roman"/>
          <w:b/>
          <w:bCs/>
          <w:i/>
          <w:sz w:val="28"/>
          <w:szCs w:val="28"/>
        </w:rPr>
        <w:t>Этиология и патогенез заболевания или состояния</w:t>
      </w:r>
      <w:r w:rsidRPr="009A210D">
        <w:rPr>
          <w:rFonts w:ascii="Times New Roman" w:hAnsi="Times New Roman" w:cs="Times New Roman"/>
          <w:sz w:val="28"/>
          <w:szCs w:val="28"/>
        </w:rPr>
        <w:t xml:space="preserve"> (группы заболеваний или состояний)</w:t>
      </w:r>
      <w:r w:rsidRPr="009A210D">
        <w:rPr>
          <w:rFonts w:ascii="Times New Roman" w:hAnsi="Times New Roman" w:cs="Times New Roman"/>
          <w:sz w:val="28"/>
          <w:szCs w:val="28"/>
        </w:rPr>
        <w:tab/>
      </w:r>
    </w:p>
    <w:p w14:paraId="67EF073F"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b/>
          <w:i/>
          <w:sz w:val="28"/>
          <w:szCs w:val="28"/>
        </w:rPr>
        <w:t>Этиология</w:t>
      </w:r>
      <w:r w:rsidRPr="00B927AF">
        <w:rPr>
          <w:rFonts w:ascii="Times New Roman" w:hAnsi="Times New Roman" w:cs="Times New Roman"/>
          <w:sz w:val="28"/>
          <w:szCs w:val="28"/>
        </w:rPr>
        <w:t xml:space="preserve"> гиперестезии зубов</w:t>
      </w:r>
      <w:r w:rsidR="00D4702F" w:rsidRPr="00B927AF">
        <w:rPr>
          <w:rFonts w:ascii="Times New Roman" w:hAnsi="Times New Roman" w:cs="Times New Roman"/>
          <w:sz w:val="28"/>
          <w:szCs w:val="28"/>
        </w:rPr>
        <w:t>.</w:t>
      </w:r>
    </w:p>
    <w:p w14:paraId="57F5D9B2"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Гиперчувствительность зубов вызвана обнажением </w:t>
      </w:r>
      <w:r w:rsidR="009320D7" w:rsidRPr="00B927AF">
        <w:rPr>
          <w:rFonts w:ascii="Times New Roman" w:hAnsi="Times New Roman" w:cs="Times New Roman"/>
          <w:sz w:val="28"/>
          <w:szCs w:val="28"/>
        </w:rPr>
        <w:t>отверстий дентинных трубочек</w:t>
      </w:r>
      <w:r w:rsidRPr="00B927AF">
        <w:rPr>
          <w:rFonts w:ascii="Times New Roman" w:hAnsi="Times New Roman" w:cs="Times New Roman"/>
          <w:sz w:val="28"/>
          <w:szCs w:val="28"/>
        </w:rPr>
        <w:t xml:space="preserve"> вследствие потери эмали и/или цемента. Данная патология </w:t>
      </w:r>
      <w:r w:rsidR="009320D7" w:rsidRPr="00B927AF">
        <w:rPr>
          <w:rFonts w:ascii="Times New Roman" w:hAnsi="Times New Roman" w:cs="Times New Roman"/>
          <w:sz w:val="28"/>
          <w:szCs w:val="28"/>
        </w:rPr>
        <w:t xml:space="preserve">проявляется острой краткосрочной болевой реакцией, </w:t>
      </w:r>
      <w:r w:rsidRPr="00B927AF">
        <w:rPr>
          <w:rFonts w:ascii="Times New Roman" w:hAnsi="Times New Roman" w:cs="Times New Roman"/>
          <w:sz w:val="28"/>
          <w:szCs w:val="28"/>
        </w:rPr>
        <w:t>вызывает физический и психологический дискомфорт у пациента и</w:t>
      </w:r>
      <w:r w:rsidR="009320D7" w:rsidRPr="00B927AF">
        <w:rPr>
          <w:rFonts w:ascii="Times New Roman" w:hAnsi="Times New Roman" w:cs="Times New Roman"/>
          <w:sz w:val="28"/>
          <w:szCs w:val="28"/>
        </w:rPr>
        <w:t xml:space="preserve"> снижает качество жизни</w:t>
      </w:r>
      <w:r w:rsidRPr="00B927AF">
        <w:rPr>
          <w:rFonts w:ascii="Times New Roman" w:hAnsi="Times New Roman" w:cs="Times New Roman"/>
          <w:sz w:val="28"/>
          <w:szCs w:val="28"/>
        </w:rPr>
        <w:t xml:space="preserve">. </w:t>
      </w:r>
    </w:p>
    <w:p w14:paraId="0DAD6B64" w14:textId="77777777" w:rsidR="00600605" w:rsidRPr="009320D7"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Болевая реакция может быть вызвана различными стимулами термической, химической или механической природы. Наиболее часто встречается реакция на холодное, а также кислое и сладкое. J. Wagner </w:t>
      </w:r>
      <w:r w:rsidR="00D4702F" w:rsidRPr="00B927AF">
        <w:rPr>
          <w:rFonts w:ascii="Times New Roman" w:hAnsi="Times New Roman" w:cs="Times New Roman"/>
          <w:sz w:val="28"/>
          <w:szCs w:val="28"/>
        </w:rPr>
        <w:t>с</w:t>
      </w:r>
      <w:r w:rsidRPr="00B927AF">
        <w:rPr>
          <w:rFonts w:ascii="Times New Roman" w:hAnsi="Times New Roman" w:cs="Times New Roman"/>
          <w:sz w:val="28"/>
          <w:szCs w:val="28"/>
        </w:rPr>
        <w:t xml:space="preserve"> соавт. (2002) полагают, что чувствительность корня зуба к холодной жидкости является самой частой жалобой пациентов. Нередко пациенты отмечают боль при чистке зубов. Холодный атмосферный воздух и воздух из пустера также могут вызывать болевую реакцию [</w:t>
      </w:r>
      <w:r w:rsidR="00D34042" w:rsidRPr="00B927AF">
        <w:rPr>
          <w:rFonts w:ascii="Times New Roman" w:hAnsi="Times New Roman" w:cs="Times New Roman"/>
          <w:sz w:val="28"/>
          <w:szCs w:val="28"/>
        </w:rPr>
        <w:t>15, 17</w:t>
      </w:r>
      <w:r w:rsidRPr="00B927AF">
        <w:rPr>
          <w:rFonts w:ascii="Times New Roman" w:hAnsi="Times New Roman" w:cs="Times New Roman"/>
          <w:sz w:val="28"/>
          <w:szCs w:val="28"/>
        </w:rPr>
        <w:t>].</w:t>
      </w:r>
    </w:p>
    <w:p w14:paraId="50FD9A1E"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Боль может варьировать от определенного уровня дискомфорта до очень выраженной болевой реакции. Она также связана с индивидуальной переносимостью, физическими и эмоциональными факторами. Боль может быть локализованной (один или два зуба) или генерализованной (несколько зубов), а в некоторых случаях она может охватывать все четыре квадранта</w:t>
      </w:r>
      <w:r w:rsidR="009320D7" w:rsidRPr="00B927AF">
        <w:rPr>
          <w:rFonts w:ascii="Times New Roman" w:hAnsi="Times New Roman" w:cs="Times New Roman"/>
          <w:sz w:val="28"/>
          <w:szCs w:val="28"/>
        </w:rPr>
        <w:t xml:space="preserve"> челюстей</w:t>
      </w:r>
      <w:r w:rsidRPr="00B927AF">
        <w:rPr>
          <w:rFonts w:ascii="Times New Roman" w:hAnsi="Times New Roman" w:cs="Times New Roman"/>
          <w:sz w:val="28"/>
          <w:szCs w:val="28"/>
        </w:rPr>
        <w:t>.</w:t>
      </w:r>
    </w:p>
    <w:p w14:paraId="2C0E52FB"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Болевая реакция может сопровождаться выраженным эмоциональным компонентом. </w:t>
      </w:r>
      <w:r w:rsidR="009320D7" w:rsidRPr="00B927AF">
        <w:rPr>
          <w:rFonts w:ascii="Times New Roman" w:hAnsi="Times New Roman" w:cs="Times New Roman"/>
          <w:sz w:val="28"/>
          <w:szCs w:val="28"/>
        </w:rPr>
        <w:t>В</w:t>
      </w:r>
      <w:r w:rsidRPr="00B927AF">
        <w:rPr>
          <w:rFonts w:ascii="Times New Roman" w:hAnsi="Times New Roman" w:cs="Times New Roman"/>
          <w:sz w:val="28"/>
          <w:szCs w:val="28"/>
        </w:rPr>
        <w:t xml:space="preserve"> некоторых случаях симптоматика может исчезнуть без лечения</w:t>
      </w:r>
      <w:r w:rsidR="009320D7" w:rsidRPr="00B927AF">
        <w:rPr>
          <w:rFonts w:ascii="Times New Roman" w:hAnsi="Times New Roman" w:cs="Times New Roman"/>
          <w:sz w:val="28"/>
          <w:szCs w:val="28"/>
        </w:rPr>
        <w:t>, то есть</w:t>
      </w:r>
      <w:r w:rsidRPr="00B927AF">
        <w:rPr>
          <w:rFonts w:ascii="Times New Roman" w:hAnsi="Times New Roman" w:cs="Times New Roman"/>
          <w:sz w:val="28"/>
          <w:szCs w:val="28"/>
        </w:rPr>
        <w:t xml:space="preserve"> может отмечаться спонтанное исчезновение болевых симптомов вследствие естественной реминерализации</w:t>
      </w:r>
      <w:r w:rsidR="009320D7" w:rsidRPr="00B927AF">
        <w:rPr>
          <w:rFonts w:ascii="Times New Roman" w:hAnsi="Times New Roman" w:cs="Times New Roman"/>
          <w:sz w:val="28"/>
          <w:szCs w:val="28"/>
        </w:rPr>
        <w:t>, образования «смазанного слоя» или закрытия дентинных трубочек по иной причине</w:t>
      </w:r>
      <w:r w:rsidRPr="00B927AF">
        <w:rPr>
          <w:rFonts w:ascii="Times New Roman" w:hAnsi="Times New Roman" w:cs="Times New Roman"/>
          <w:sz w:val="28"/>
          <w:szCs w:val="28"/>
        </w:rPr>
        <w:t xml:space="preserve">. Однако боль может вернуться через некоторое время, по мере того как </w:t>
      </w:r>
      <w:r w:rsidR="009320D7" w:rsidRPr="00B927AF">
        <w:rPr>
          <w:rFonts w:ascii="Times New Roman" w:hAnsi="Times New Roman" w:cs="Times New Roman"/>
          <w:sz w:val="28"/>
          <w:szCs w:val="28"/>
        </w:rPr>
        <w:t>«</w:t>
      </w:r>
      <w:r w:rsidRPr="00B927AF">
        <w:rPr>
          <w:rFonts w:ascii="Times New Roman" w:hAnsi="Times New Roman" w:cs="Times New Roman"/>
          <w:sz w:val="28"/>
          <w:szCs w:val="28"/>
        </w:rPr>
        <w:t>смазанный слой</w:t>
      </w:r>
      <w:r w:rsidR="009320D7" w:rsidRPr="00B927AF">
        <w:rPr>
          <w:rFonts w:ascii="Times New Roman" w:hAnsi="Times New Roman" w:cs="Times New Roman"/>
          <w:sz w:val="28"/>
          <w:szCs w:val="28"/>
        </w:rPr>
        <w:t>»</w:t>
      </w:r>
      <w:r w:rsidRPr="00B927AF">
        <w:rPr>
          <w:rFonts w:ascii="Times New Roman" w:hAnsi="Times New Roman" w:cs="Times New Roman"/>
          <w:sz w:val="28"/>
          <w:szCs w:val="28"/>
        </w:rPr>
        <w:t xml:space="preserve"> смывается кислотной пищей и напитками, что объясняет циклическое течение заболевания [</w:t>
      </w:r>
      <w:r w:rsidR="00D34042" w:rsidRPr="00B927AF">
        <w:rPr>
          <w:rFonts w:ascii="Times New Roman" w:hAnsi="Times New Roman" w:cs="Times New Roman"/>
          <w:sz w:val="28"/>
          <w:szCs w:val="28"/>
        </w:rPr>
        <w:t>18, 19, 24</w:t>
      </w:r>
      <w:r w:rsidRPr="00B927AF">
        <w:rPr>
          <w:rFonts w:ascii="Times New Roman" w:hAnsi="Times New Roman" w:cs="Times New Roman"/>
          <w:sz w:val="28"/>
          <w:szCs w:val="28"/>
        </w:rPr>
        <w:t>].</w:t>
      </w:r>
    </w:p>
    <w:p w14:paraId="3C92381B" w14:textId="77777777" w:rsidR="007351BF" w:rsidRPr="00B927AF" w:rsidRDefault="007351BF"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Имеются и ятрогенные причины гиперестезии зубов, связанные, например, с препарированием коронок зубов под ортопедические конструкции</w:t>
      </w:r>
      <w:r w:rsidR="00F52538" w:rsidRPr="00B927AF">
        <w:rPr>
          <w:rFonts w:ascii="Times New Roman" w:hAnsi="Times New Roman" w:cs="Times New Roman"/>
          <w:sz w:val="28"/>
          <w:szCs w:val="28"/>
        </w:rPr>
        <w:t xml:space="preserve">, а также появление чувствительности после пломбирования кариозных полостей </w:t>
      </w:r>
      <w:r w:rsidR="00F52538" w:rsidRPr="00B927AF">
        <w:rPr>
          <w:rFonts w:ascii="Times New Roman" w:hAnsi="Times New Roman" w:cs="Times New Roman"/>
          <w:sz w:val="28"/>
          <w:szCs w:val="28"/>
        </w:rPr>
        <w:lastRenderedPageBreak/>
        <w:t>с применением те</w:t>
      </w:r>
      <w:r w:rsidR="000C226C" w:rsidRPr="00B927AF">
        <w:rPr>
          <w:rFonts w:ascii="Times New Roman" w:hAnsi="Times New Roman" w:cs="Times New Roman"/>
          <w:sz w:val="28"/>
          <w:szCs w:val="28"/>
        </w:rPr>
        <w:t>хники кислотного протравливания и проведения профессионального отбеливания зубов.</w:t>
      </w:r>
    </w:p>
    <w:p w14:paraId="507F443E"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Были предложены различные теории возникновения гиперчувствительности дентина: одонтобластическая, рецепторная, нервно-рефлекторная, пороговая и гидродинамическая. Одной из наиболее ранних гипотез была теория дентинных рецепторов, согласно которой гиперчувствительность была вызвана прямой стимуляцией чувствительных нервных окончаний, располагающихся в дентине. Однако результаты микроскопических исследований показали, что в чувствительной части поверхностного дентина отсутствуют нервные</w:t>
      </w:r>
      <w:r w:rsidRPr="009320D7">
        <w:rPr>
          <w:rFonts w:ascii="Times New Roman" w:hAnsi="Times New Roman" w:cs="Times New Roman"/>
          <w:sz w:val="28"/>
          <w:szCs w:val="28"/>
        </w:rPr>
        <w:t xml:space="preserve"> клетки, поэтому данная теория не получила </w:t>
      </w:r>
      <w:r w:rsidRPr="0077374D">
        <w:rPr>
          <w:rFonts w:ascii="Times New Roman" w:hAnsi="Times New Roman" w:cs="Times New Roman"/>
          <w:sz w:val="28"/>
          <w:szCs w:val="28"/>
        </w:rPr>
        <w:t xml:space="preserve">широкого одобрения. Согласно теории рецепторов одонтобластов, предложенной R. Rapp </w:t>
      </w:r>
      <w:r w:rsidR="009320D7" w:rsidRPr="0077374D">
        <w:rPr>
          <w:rFonts w:ascii="Times New Roman" w:hAnsi="Times New Roman" w:cs="Times New Roman"/>
          <w:sz w:val="28"/>
          <w:szCs w:val="28"/>
        </w:rPr>
        <w:t>с</w:t>
      </w:r>
      <w:r w:rsidRPr="0077374D">
        <w:rPr>
          <w:rFonts w:ascii="Times New Roman" w:hAnsi="Times New Roman" w:cs="Times New Roman"/>
          <w:sz w:val="28"/>
          <w:szCs w:val="28"/>
        </w:rPr>
        <w:t xml:space="preserve"> соавт.</w:t>
      </w:r>
      <w:r w:rsidRPr="009320D7">
        <w:rPr>
          <w:rFonts w:ascii="Times New Roman" w:hAnsi="Times New Roman" w:cs="Times New Roman"/>
          <w:sz w:val="28"/>
          <w:szCs w:val="28"/>
        </w:rPr>
        <w:t xml:space="preserve"> </w:t>
      </w:r>
      <w:r w:rsidRPr="00B927AF">
        <w:rPr>
          <w:rFonts w:ascii="Times New Roman" w:hAnsi="Times New Roman" w:cs="Times New Roman"/>
          <w:sz w:val="28"/>
          <w:szCs w:val="28"/>
        </w:rPr>
        <w:t xml:space="preserve">(1968), одонтобласты выполняют роль рецепторных клеток, передавая изменения потенциала мембраны по синаптическим соединениям. Это приводит к возникновению болевых ощущений </w:t>
      </w:r>
      <w:r w:rsidR="009320D7" w:rsidRPr="00B927AF">
        <w:rPr>
          <w:rFonts w:ascii="Times New Roman" w:hAnsi="Times New Roman" w:cs="Times New Roman"/>
          <w:sz w:val="28"/>
          <w:szCs w:val="28"/>
        </w:rPr>
        <w:t>в</w:t>
      </w:r>
      <w:r w:rsidRPr="00B927AF">
        <w:rPr>
          <w:rFonts w:ascii="Times New Roman" w:hAnsi="Times New Roman" w:cs="Times New Roman"/>
          <w:sz w:val="28"/>
          <w:szCs w:val="28"/>
        </w:rPr>
        <w:t xml:space="preserve"> нервных окончани</w:t>
      </w:r>
      <w:r w:rsidR="009320D7" w:rsidRPr="00B927AF">
        <w:rPr>
          <w:rFonts w:ascii="Times New Roman" w:hAnsi="Times New Roman" w:cs="Times New Roman"/>
          <w:sz w:val="28"/>
          <w:szCs w:val="28"/>
        </w:rPr>
        <w:t>ях</w:t>
      </w:r>
      <w:r w:rsidRPr="00B927AF">
        <w:rPr>
          <w:rFonts w:ascii="Times New Roman" w:hAnsi="Times New Roman" w:cs="Times New Roman"/>
          <w:sz w:val="28"/>
          <w:szCs w:val="28"/>
        </w:rPr>
        <w:t>, расположенных в области пульподентинной границы. Однако данная теория не имеет явных доказательств [</w:t>
      </w:r>
      <w:r w:rsidR="00D34042" w:rsidRPr="00B927AF">
        <w:rPr>
          <w:rFonts w:ascii="Times New Roman" w:hAnsi="Times New Roman" w:cs="Times New Roman"/>
          <w:sz w:val="28"/>
          <w:szCs w:val="28"/>
        </w:rPr>
        <w:t>22, 23</w:t>
      </w:r>
      <w:r w:rsidRPr="00B927AF">
        <w:rPr>
          <w:rFonts w:ascii="Times New Roman" w:hAnsi="Times New Roman" w:cs="Times New Roman"/>
          <w:sz w:val="28"/>
          <w:szCs w:val="28"/>
        </w:rPr>
        <w:t>].</w:t>
      </w:r>
    </w:p>
    <w:p w14:paraId="3D69CF99" w14:textId="77777777" w:rsidR="003C7889" w:rsidRPr="00B927AF" w:rsidRDefault="003C7889"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b/>
          <w:i/>
          <w:sz w:val="28"/>
          <w:szCs w:val="28"/>
        </w:rPr>
        <w:t>Патогенез</w:t>
      </w:r>
      <w:r w:rsidRPr="00B927AF">
        <w:rPr>
          <w:rFonts w:ascii="Times New Roman" w:hAnsi="Times New Roman" w:cs="Times New Roman"/>
          <w:i/>
          <w:sz w:val="28"/>
          <w:szCs w:val="28"/>
        </w:rPr>
        <w:t xml:space="preserve"> гиперестезии зубов</w:t>
      </w:r>
      <w:r w:rsidRPr="00B927AF">
        <w:rPr>
          <w:rFonts w:ascii="Times New Roman" w:hAnsi="Times New Roman" w:cs="Times New Roman"/>
          <w:sz w:val="28"/>
          <w:szCs w:val="28"/>
        </w:rPr>
        <w:t>.</w:t>
      </w:r>
    </w:p>
    <w:p w14:paraId="1F4DE897"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Боль, вызванная движением жидкости в дентинных трубочках, может быть объяснена общепринятой «гидродинамической теорией», предложенной M. Brannstrom и A. Astron в 1964 г. Согласно этой теории, наличие повреждений эмали и/или цемента в пришеечной области с последующим обнажением дентинных трубочек в ответ на определенные раздражители может вызвать движение дентинной жидкости внутри трубочек, что косвенно стимулирует пульпарные нервные окончания, вызывая болевые ощущения. Также имеется доказательство того, что в случае достаточно </w:t>
      </w:r>
      <w:r w:rsidR="009320D7" w:rsidRPr="00B927AF">
        <w:rPr>
          <w:rFonts w:ascii="Times New Roman" w:hAnsi="Times New Roman" w:cs="Times New Roman"/>
          <w:sz w:val="28"/>
          <w:szCs w:val="28"/>
        </w:rPr>
        <w:t>выраженного</w:t>
      </w:r>
      <w:r w:rsidRPr="00B927AF">
        <w:rPr>
          <w:rFonts w:ascii="Times New Roman" w:hAnsi="Times New Roman" w:cs="Times New Roman"/>
          <w:sz w:val="28"/>
          <w:szCs w:val="28"/>
        </w:rPr>
        <w:t xml:space="preserve"> изменения </w:t>
      </w:r>
      <w:r w:rsidR="00FC67AE" w:rsidRPr="00B927AF">
        <w:rPr>
          <w:rFonts w:ascii="Times New Roman" w:hAnsi="Times New Roman" w:cs="Times New Roman"/>
          <w:sz w:val="28"/>
          <w:szCs w:val="28"/>
        </w:rPr>
        <w:t xml:space="preserve">интратубулярного </w:t>
      </w:r>
      <w:r w:rsidRPr="00B927AF">
        <w:rPr>
          <w:rFonts w:ascii="Times New Roman" w:hAnsi="Times New Roman" w:cs="Times New Roman"/>
          <w:sz w:val="28"/>
          <w:szCs w:val="28"/>
        </w:rPr>
        <w:t>давления</w:t>
      </w:r>
      <w:r w:rsidR="00FC67AE" w:rsidRPr="00B927AF">
        <w:rPr>
          <w:rFonts w:ascii="Times New Roman" w:hAnsi="Times New Roman" w:cs="Times New Roman"/>
          <w:sz w:val="28"/>
          <w:szCs w:val="28"/>
        </w:rPr>
        <w:t>,</w:t>
      </w:r>
      <w:r w:rsidRPr="00B927AF">
        <w:rPr>
          <w:rFonts w:ascii="Times New Roman" w:hAnsi="Times New Roman" w:cs="Times New Roman"/>
          <w:sz w:val="28"/>
          <w:szCs w:val="28"/>
        </w:rPr>
        <w:t xml:space="preserve"> </w:t>
      </w:r>
      <w:r w:rsidR="00FC67AE" w:rsidRPr="00B927AF">
        <w:rPr>
          <w:rFonts w:ascii="Times New Roman" w:hAnsi="Times New Roman" w:cs="Times New Roman"/>
          <w:sz w:val="28"/>
          <w:szCs w:val="28"/>
        </w:rPr>
        <w:t xml:space="preserve">быстро </w:t>
      </w:r>
      <w:r w:rsidRPr="00B927AF">
        <w:rPr>
          <w:rFonts w:ascii="Times New Roman" w:hAnsi="Times New Roman" w:cs="Times New Roman"/>
          <w:sz w:val="28"/>
          <w:szCs w:val="28"/>
        </w:rPr>
        <w:t xml:space="preserve">возникающий поток жидкости </w:t>
      </w:r>
      <w:r w:rsidR="00FC67AE" w:rsidRPr="00B927AF">
        <w:rPr>
          <w:rFonts w:ascii="Times New Roman" w:hAnsi="Times New Roman" w:cs="Times New Roman"/>
          <w:sz w:val="28"/>
          <w:szCs w:val="28"/>
        </w:rPr>
        <w:t>также</w:t>
      </w:r>
      <w:r w:rsidRPr="00B927AF">
        <w:rPr>
          <w:rFonts w:ascii="Times New Roman" w:hAnsi="Times New Roman" w:cs="Times New Roman"/>
          <w:sz w:val="28"/>
          <w:szCs w:val="28"/>
        </w:rPr>
        <w:t xml:space="preserve"> может инициировать электрический нервный импульс. В результате возникает ощущение резкой острой боли, типичное для чувствительного дентина, которое, как правило, </w:t>
      </w:r>
      <w:r w:rsidR="00FC67AE" w:rsidRPr="00B927AF">
        <w:rPr>
          <w:rFonts w:ascii="Times New Roman" w:hAnsi="Times New Roman" w:cs="Times New Roman"/>
          <w:sz w:val="28"/>
          <w:szCs w:val="28"/>
        </w:rPr>
        <w:t>наблюдается</w:t>
      </w:r>
      <w:r w:rsidRPr="00B927AF">
        <w:rPr>
          <w:rFonts w:ascii="Times New Roman" w:hAnsi="Times New Roman" w:cs="Times New Roman"/>
          <w:sz w:val="28"/>
          <w:szCs w:val="28"/>
        </w:rPr>
        <w:t xml:space="preserve"> только во время действия раздражителя или спустя </w:t>
      </w:r>
      <w:r w:rsidRPr="00B927AF">
        <w:rPr>
          <w:rFonts w:ascii="Times New Roman" w:hAnsi="Times New Roman" w:cs="Times New Roman"/>
          <w:sz w:val="28"/>
          <w:szCs w:val="28"/>
        </w:rPr>
        <w:lastRenderedPageBreak/>
        <w:t xml:space="preserve">какое-то время после его </w:t>
      </w:r>
      <w:r w:rsidR="00FC67AE" w:rsidRPr="00B927AF">
        <w:rPr>
          <w:rFonts w:ascii="Times New Roman" w:hAnsi="Times New Roman" w:cs="Times New Roman"/>
          <w:sz w:val="28"/>
          <w:szCs w:val="28"/>
        </w:rPr>
        <w:t>воздействия</w:t>
      </w:r>
      <w:r w:rsidRPr="00B927AF">
        <w:rPr>
          <w:rFonts w:ascii="Times New Roman" w:hAnsi="Times New Roman" w:cs="Times New Roman"/>
          <w:sz w:val="28"/>
          <w:szCs w:val="28"/>
        </w:rPr>
        <w:t xml:space="preserve">. Гистологически чувствительный дентин имеет расширенные дентинные трубочки, которые могут быть вдвое шире по сравнению с нормальным дентином. Кроме того, отмечается повышенное количество дентинных трубочек на единицу площади по сравнению с нормальным дентином. В результате удвоения диаметра дентинных </w:t>
      </w:r>
      <w:r w:rsidR="00FC67AE" w:rsidRPr="00B927AF">
        <w:rPr>
          <w:rFonts w:ascii="Times New Roman" w:hAnsi="Times New Roman" w:cs="Times New Roman"/>
          <w:sz w:val="28"/>
          <w:szCs w:val="28"/>
        </w:rPr>
        <w:t>трубочек</w:t>
      </w:r>
      <w:r w:rsidRPr="00B927AF">
        <w:rPr>
          <w:rFonts w:ascii="Times New Roman" w:hAnsi="Times New Roman" w:cs="Times New Roman"/>
          <w:sz w:val="28"/>
          <w:szCs w:val="28"/>
        </w:rPr>
        <w:t xml:space="preserve"> поток жидкости увеличивается </w:t>
      </w:r>
      <w:r w:rsidR="00FC67AE" w:rsidRPr="00B927AF">
        <w:rPr>
          <w:rFonts w:ascii="Times New Roman" w:hAnsi="Times New Roman" w:cs="Times New Roman"/>
          <w:sz w:val="28"/>
          <w:szCs w:val="28"/>
        </w:rPr>
        <w:t>до</w:t>
      </w:r>
      <w:r w:rsidRPr="00B927AF">
        <w:rPr>
          <w:rFonts w:ascii="Times New Roman" w:hAnsi="Times New Roman" w:cs="Times New Roman"/>
          <w:sz w:val="28"/>
          <w:szCs w:val="28"/>
        </w:rPr>
        <w:t xml:space="preserve"> 16 раз.</w:t>
      </w:r>
    </w:p>
    <w:p w14:paraId="0AE0B1B0"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На макроскопическом уровне чувствительный дентин не отличается от здорового дентина. Состояние пульпы при чувствительном дентине неизвестно. Однако в исследовании N. West (2000) было выдвинуто предположение о наличии минимального воспаления, так как гиперчувствительность сохраняется в течение очень длительного времени, не перерастая в пульпит [</w:t>
      </w:r>
      <w:r w:rsidR="00D34042" w:rsidRPr="00B927AF">
        <w:rPr>
          <w:rFonts w:ascii="Times New Roman" w:hAnsi="Times New Roman" w:cs="Times New Roman"/>
          <w:sz w:val="28"/>
          <w:szCs w:val="28"/>
        </w:rPr>
        <w:t>13, 16</w:t>
      </w:r>
      <w:r w:rsidRPr="00B927AF">
        <w:rPr>
          <w:rFonts w:ascii="Times New Roman" w:hAnsi="Times New Roman" w:cs="Times New Roman"/>
          <w:sz w:val="28"/>
          <w:szCs w:val="28"/>
        </w:rPr>
        <w:t xml:space="preserve">]. </w:t>
      </w:r>
    </w:p>
    <w:p w14:paraId="690D75B1" w14:textId="77777777" w:rsidR="00600605" w:rsidRPr="00B927AF" w:rsidRDefault="00600605" w:rsidP="00600605">
      <w:pPr>
        <w:rPr>
          <w:rFonts w:ascii="Times New Roman" w:hAnsi="Times New Roman" w:cs="Times New Roman"/>
          <w:sz w:val="28"/>
          <w:szCs w:val="28"/>
        </w:rPr>
      </w:pPr>
      <w:r w:rsidRPr="00024921">
        <w:rPr>
          <w:rFonts w:ascii="Times New Roman" w:hAnsi="Times New Roman" w:cs="Times New Roman"/>
          <w:b/>
          <w:bCs/>
          <w:sz w:val="28"/>
          <w:szCs w:val="28"/>
        </w:rPr>
        <w:t xml:space="preserve">3. </w:t>
      </w:r>
      <w:r w:rsidRPr="00024921">
        <w:rPr>
          <w:rFonts w:ascii="Times New Roman" w:hAnsi="Times New Roman" w:cs="Times New Roman"/>
          <w:b/>
          <w:bCs/>
          <w:i/>
          <w:sz w:val="28"/>
          <w:szCs w:val="28"/>
        </w:rPr>
        <w:t>Эпидемиология заболевания или состояния</w:t>
      </w:r>
      <w:r w:rsidRPr="00024921">
        <w:rPr>
          <w:rFonts w:ascii="Times New Roman" w:hAnsi="Times New Roman" w:cs="Times New Roman"/>
          <w:b/>
          <w:bCs/>
          <w:sz w:val="28"/>
          <w:szCs w:val="28"/>
        </w:rPr>
        <w:t xml:space="preserve"> </w:t>
      </w:r>
      <w:r w:rsidRPr="00B927AF">
        <w:rPr>
          <w:rFonts w:ascii="Times New Roman" w:hAnsi="Times New Roman" w:cs="Times New Roman"/>
          <w:sz w:val="28"/>
          <w:szCs w:val="28"/>
        </w:rPr>
        <w:t>(группы заболеваний или состояний)</w:t>
      </w:r>
      <w:r w:rsidRPr="00B927AF">
        <w:rPr>
          <w:rFonts w:ascii="Times New Roman" w:hAnsi="Times New Roman" w:cs="Times New Roman"/>
          <w:sz w:val="28"/>
          <w:szCs w:val="28"/>
        </w:rPr>
        <w:tab/>
      </w:r>
    </w:p>
    <w:p w14:paraId="4468EF73" w14:textId="77777777" w:rsidR="00600605" w:rsidRPr="00B927AF" w:rsidRDefault="00600605" w:rsidP="00600605">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Как следует из литературы, распространенность дентинной гиперчувствительности у взрослого населения варьирует от 4 до 74%. По последним данным, в нашей стране у 40</w:t>
      </w:r>
      <w:r w:rsidR="00FC67AE" w:rsidRPr="00B927AF">
        <w:rPr>
          <w:rFonts w:ascii="Times New Roman" w:hAnsi="Times New Roman" w:cs="Times New Roman"/>
          <w:sz w:val="28"/>
          <w:szCs w:val="28"/>
        </w:rPr>
        <w:t xml:space="preserve"> </w:t>
      </w:r>
      <w:r w:rsidR="00FC67AE" w:rsidRPr="00B927AF">
        <w:rPr>
          <w:rFonts w:ascii="Times New Roman" w:hAnsi="Times New Roman"/>
          <w:sz w:val="28"/>
          <w:szCs w:val="28"/>
        </w:rPr>
        <w:t xml:space="preserve">– </w:t>
      </w:r>
      <w:r w:rsidRPr="00B927AF">
        <w:rPr>
          <w:rFonts w:ascii="Times New Roman" w:hAnsi="Times New Roman" w:cs="Times New Roman"/>
          <w:sz w:val="28"/>
          <w:szCs w:val="28"/>
        </w:rPr>
        <w:t xml:space="preserve">70% </w:t>
      </w:r>
      <w:r w:rsidR="00FC67AE" w:rsidRPr="00B927AF">
        <w:rPr>
          <w:rFonts w:ascii="Times New Roman" w:hAnsi="Times New Roman" w:cs="Times New Roman"/>
          <w:sz w:val="28"/>
          <w:szCs w:val="28"/>
        </w:rPr>
        <w:t xml:space="preserve">взрослого </w:t>
      </w:r>
      <w:r w:rsidRPr="00B927AF">
        <w:rPr>
          <w:rFonts w:ascii="Times New Roman" w:hAnsi="Times New Roman" w:cs="Times New Roman"/>
          <w:sz w:val="28"/>
          <w:szCs w:val="28"/>
        </w:rPr>
        <w:t>населения встречаются различные формы гиперестезии зубов [</w:t>
      </w:r>
      <w:r w:rsidR="00D34042" w:rsidRPr="00B927AF">
        <w:rPr>
          <w:rFonts w:ascii="Times New Roman" w:hAnsi="Times New Roman" w:cs="Times New Roman"/>
          <w:sz w:val="28"/>
          <w:szCs w:val="28"/>
        </w:rPr>
        <w:t>9, 14</w:t>
      </w:r>
      <w:r w:rsidRPr="00B927AF">
        <w:rPr>
          <w:rFonts w:ascii="Times New Roman" w:hAnsi="Times New Roman" w:cs="Times New Roman"/>
          <w:sz w:val="28"/>
          <w:szCs w:val="28"/>
        </w:rPr>
        <w:t xml:space="preserve">]. По </w:t>
      </w:r>
      <w:r w:rsidR="00FC67AE" w:rsidRPr="00B927AF">
        <w:rPr>
          <w:rFonts w:ascii="Times New Roman" w:hAnsi="Times New Roman" w:cs="Times New Roman"/>
          <w:sz w:val="28"/>
          <w:szCs w:val="28"/>
        </w:rPr>
        <w:t>сообщениям</w:t>
      </w:r>
      <w:r w:rsidRPr="00B927AF">
        <w:rPr>
          <w:rFonts w:ascii="Times New Roman" w:hAnsi="Times New Roman" w:cs="Times New Roman"/>
          <w:sz w:val="28"/>
          <w:szCs w:val="28"/>
        </w:rPr>
        <w:t xml:space="preserve"> некоторых исследователей, частота возникновения гиперчувствительности зубов при пародонтите (чувствительности корня зуба) значительно выше</w:t>
      </w:r>
      <w:r w:rsidR="00FC67AE" w:rsidRPr="00B927AF">
        <w:rPr>
          <w:rFonts w:ascii="Times New Roman" w:hAnsi="Times New Roman" w:cs="Times New Roman"/>
          <w:sz w:val="28"/>
          <w:szCs w:val="28"/>
        </w:rPr>
        <w:t>:</w:t>
      </w:r>
      <w:r w:rsidRPr="00B927AF">
        <w:rPr>
          <w:rFonts w:ascii="Times New Roman" w:hAnsi="Times New Roman" w:cs="Times New Roman"/>
          <w:sz w:val="28"/>
          <w:szCs w:val="28"/>
        </w:rPr>
        <w:t xml:space="preserve"> 85</w:t>
      </w:r>
      <w:r w:rsidR="00FC67AE" w:rsidRPr="00B927AF">
        <w:rPr>
          <w:rFonts w:ascii="Times New Roman" w:hAnsi="Times New Roman" w:cs="Times New Roman"/>
          <w:sz w:val="28"/>
          <w:szCs w:val="28"/>
        </w:rPr>
        <w:t xml:space="preserve"> </w:t>
      </w:r>
      <w:r w:rsidR="00FC67AE" w:rsidRPr="00B927AF">
        <w:rPr>
          <w:rFonts w:ascii="Times New Roman" w:hAnsi="Times New Roman"/>
          <w:sz w:val="28"/>
          <w:szCs w:val="28"/>
        </w:rPr>
        <w:t xml:space="preserve">– </w:t>
      </w:r>
      <w:r w:rsidRPr="00B927AF">
        <w:rPr>
          <w:rFonts w:ascii="Times New Roman" w:hAnsi="Times New Roman" w:cs="Times New Roman"/>
          <w:sz w:val="28"/>
          <w:szCs w:val="28"/>
        </w:rPr>
        <w:t>95%. По данным разных авторов, гиперестезия зубов возникает после отбеливания в 14</w:t>
      </w:r>
      <w:r w:rsidR="00FC67AE" w:rsidRPr="00B927AF">
        <w:rPr>
          <w:rFonts w:ascii="Times New Roman" w:hAnsi="Times New Roman" w:cs="Times New Roman"/>
          <w:sz w:val="28"/>
          <w:szCs w:val="28"/>
        </w:rPr>
        <w:t xml:space="preserve"> </w:t>
      </w:r>
      <w:r w:rsidR="00FC67AE" w:rsidRPr="00B927AF">
        <w:rPr>
          <w:rFonts w:ascii="Times New Roman" w:hAnsi="Times New Roman"/>
          <w:sz w:val="28"/>
          <w:szCs w:val="28"/>
        </w:rPr>
        <w:t xml:space="preserve">– </w:t>
      </w:r>
      <w:r w:rsidRPr="00B927AF">
        <w:rPr>
          <w:rFonts w:ascii="Times New Roman" w:hAnsi="Times New Roman" w:cs="Times New Roman"/>
          <w:sz w:val="28"/>
          <w:szCs w:val="28"/>
        </w:rPr>
        <w:t>78% случаев. Она чаще встречается у пациентов в возрасте 20</w:t>
      </w:r>
      <w:r w:rsidR="00FC67AE" w:rsidRPr="00B927AF">
        <w:rPr>
          <w:rFonts w:ascii="Times New Roman" w:hAnsi="Times New Roman" w:cs="Times New Roman"/>
          <w:sz w:val="28"/>
          <w:szCs w:val="28"/>
        </w:rPr>
        <w:t xml:space="preserve"> </w:t>
      </w:r>
      <w:r w:rsidR="00FC67AE" w:rsidRPr="00B927AF">
        <w:rPr>
          <w:rFonts w:ascii="Times New Roman" w:hAnsi="Times New Roman"/>
          <w:sz w:val="28"/>
          <w:szCs w:val="28"/>
        </w:rPr>
        <w:t xml:space="preserve">– </w:t>
      </w:r>
      <w:r w:rsidR="00FC67AE" w:rsidRPr="00B927AF">
        <w:rPr>
          <w:rFonts w:ascii="Times New Roman" w:hAnsi="Times New Roman" w:cs="Times New Roman"/>
          <w:sz w:val="28"/>
          <w:szCs w:val="28"/>
        </w:rPr>
        <w:t>3</w:t>
      </w:r>
      <w:r w:rsidRPr="00B927AF">
        <w:rPr>
          <w:rFonts w:ascii="Times New Roman" w:hAnsi="Times New Roman" w:cs="Times New Roman"/>
          <w:sz w:val="28"/>
          <w:szCs w:val="28"/>
        </w:rPr>
        <w:t>5 лет. Гиперчувствительность зубов обычно встречается чаще и в более молодом возрасте</w:t>
      </w:r>
      <w:r w:rsidR="00FC67AE" w:rsidRPr="00B927AF">
        <w:rPr>
          <w:rFonts w:ascii="Times New Roman" w:hAnsi="Times New Roman" w:cs="Times New Roman"/>
          <w:sz w:val="28"/>
          <w:szCs w:val="28"/>
        </w:rPr>
        <w:t>, а также</w:t>
      </w:r>
      <w:r w:rsidRPr="00B927AF">
        <w:rPr>
          <w:rFonts w:ascii="Times New Roman" w:hAnsi="Times New Roman" w:cs="Times New Roman"/>
          <w:sz w:val="28"/>
          <w:szCs w:val="28"/>
        </w:rPr>
        <w:t xml:space="preserve"> </w:t>
      </w:r>
      <w:r w:rsidR="00FC67AE" w:rsidRPr="00B927AF">
        <w:rPr>
          <w:rFonts w:ascii="Times New Roman" w:hAnsi="Times New Roman" w:cs="Times New Roman"/>
          <w:sz w:val="28"/>
          <w:szCs w:val="28"/>
        </w:rPr>
        <w:t xml:space="preserve">чаще </w:t>
      </w:r>
      <w:r w:rsidRPr="00B927AF">
        <w:rPr>
          <w:rFonts w:ascii="Times New Roman" w:hAnsi="Times New Roman" w:cs="Times New Roman"/>
          <w:sz w:val="28"/>
          <w:szCs w:val="28"/>
        </w:rPr>
        <w:t>у женщин, чем у мужчин. Чаще всего поражаются клыки и премоляры как на верхнем, так и на нижнем зубном ряду. Наиболее подвержена гиперчувствительности пришеечная область вестибулярной поверхности зубов. В исследовании M. Addy (1990) показано, что те зубы, которые лучше очищаются зубной щеткой (меньше мягкого налета, ниже индекс КПУ), чаще имеют предрасположенность к возникновению рецессии десны и появлению гиперчувствительности дентина [</w:t>
      </w:r>
      <w:r w:rsidR="00D34042" w:rsidRPr="00B927AF">
        <w:rPr>
          <w:rFonts w:ascii="Times New Roman" w:hAnsi="Times New Roman" w:cs="Times New Roman"/>
          <w:sz w:val="28"/>
          <w:szCs w:val="28"/>
        </w:rPr>
        <w:t>18</w:t>
      </w:r>
      <w:r w:rsidRPr="00B927AF">
        <w:rPr>
          <w:rFonts w:ascii="Times New Roman" w:hAnsi="Times New Roman" w:cs="Times New Roman"/>
          <w:sz w:val="28"/>
          <w:szCs w:val="28"/>
        </w:rPr>
        <w:t>].</w:t>
      </w:r>
    </w:p>
    <w:p w14:paraId="08B6FB0D" w14:textId="2EC7DD2F" w:rsidR="00600605" w:rsidRDefault="00600605" w:rsidP="00D4702F">
      <w:pPr>
        <w:spacing w:after="0" w:line="360" w:lineRule="auto"/>
        <w:rPr>
          <w:rFonts w:ascii="Times New Roman" w:hAnsi="Times New Roman" w:cs="Times New Roman"/>
          <w:sz w:val="28"/>
          <w:szCs w:val="28"/>
        </w:rPr>
      </w:pPr>
      <w:r w:rsidRPr="00024921">
        <w:rPr>
          <w:rFonts w:ascii="Times New Roman" w:hAnsi="Times New Roman" w:cs="Times New Roman"/>
          <w:b/>
          <w:bCs/>
          <w:sz w:val="28"/>
          <w:szCs w:val="28"/>
        </w:rPr>
        <w:lastRenderedPageBreak/>
        <w:t xml:space="preserve">4. </w:t>
      </w:r>
      <w:r w:rsidRPr="00024921">
        <w:rPr>
          <w:rFonts w:ascii="Times New Roman" w:hAnsi="Times New Roman" w:cs="Times New Roman"/>
          <w:b/>
          <w:bCs/>
          <w:i/>
          <w:sz w:val="28"/>
          <w:szCs w:val="28"/>
        </w:rPr>
        <w:t>Особенности кодирования заболевания или состояния</w:t>
      </w:r>
      <w:r w:rsidRPr="00B927AF">
        <w:rPr>
          <w:rFonts w:ascii="Times New Roman" w:hAnsi="Times New Roman" w:cs="Times New Roman"/>
          <w:sz w:val="28"/>
          <w:szCs w:val="28"/>
        </w:rPr>
        <w:t xml:space="preserve"> (группы заболеваний или состояний) по Международной статистической классификации болезней и проблем, связанных со здоровьем</w:t>
      </w:r>
      <w:r w:rsidR="00B927AF">
        <w:rPr>
          <w:rFonts w:ascii="Times New Roman" w:hAnsi="Times New Roman" w:cs="Times New Roman"/>
          <w:sz w:val="28"/>
          <w:szCs w:val="28"/>
        </w:rPr>
        <w:t>.</w:t>
      </w:r>
      <w:r w:rsidRPr="009A210D">
        <w:rPr>
          <w:rFonts w:ascii="Times New Roman" w:hAnsi="Times New Roman" w:cs="Times New Roman"/>
          <w:sz w:val="28"/>
          <w:szCs w:val="28"/>
        </w:rPr>
        <w:tab/>
      </w:r>
    </w:p>
    <w:p w14:paraId="6EC9E741" w14:textId="77777777" w:rsidR="00600605" w:rsidRPr="00B927AF" w:rsidRDefault="00600605" w:rsidP="00600605">
      <w:pPr>
        <w:pStyle w:val="ab"/>
        <w:spacing w:after="0" w:line="360" w:lineRule="auto"/>
        <w:ind w:left="0" w:firstLine="709"/>
        <w:jc w:val="both"/>
        <w:rPr>
          <w:rFonts w:ascii="Times New Roman" w:hAnsi="Times New Roman" w:cs="Times New Roman"/>
          <w:b/>
          <w:sz w:val="28"/>
          <w:szCs w:val="28"/>
        </w:rPr>
      </w:pPr>
      <w:r w:rsidRPr="00B927AF">
        <w:rPr>
          <w:rFonts w:ascii="Times New Roman" w:hAnsi="Times New Roman" w:cs="Times New Roman"/>
          <w:b/>
          <w:sz w:val="28"/>
          <w:szCs w:val="28"/>
          <w:shd w:val="clear" w:color="auto" w:fill="FFFFFF"/>
        </w:rPr>
        <w:t>К03.80 -  Чувствительный дентин</w:t>
      </w:r>
    </w:p>
    <w:p w14:paraId="52B99808" w14:textId="77777777" w:rsidR="00600605" w:rsidRPr="0022134A" w:rsidRDefault="00600605" w:rsidP="00D4702F">
      <w:pPr>
        <w:spacing w:after="0" w:line="360" w:lineRule="auto"/>
        <w:rPr>
          <w:rFonts w:ascii="Times New Roman" w:hAnsi="Times New Roman" w:cs="Times New Roman"/>
          <w:sz w:val="28"/>
          <w:szCs w:val="28"/>
        </w:rPr>
      </w:pPr>
      <w:r w:rsidRPr="00B927AF">
        <w:rPr>
          <w:rFonts w:ascii="Times New Roman" w:hAnsi="Times New Roman" w:cs="Times New Roman"/>
          <w:sz w:val="28"/>
          <w:szCs w:val="28"/>
        </w:rPr>
        <w:t xml:space="preserve">5. </w:t>
      </w:r>
      <w:r w:rsidRPr="00B927AF">
        <w:rPr>
          <w:rFonts w:ascii="Times New Roman" w:hAnsi="Times New Roman" w:cs="Times New Roman"/>
          <w:i/>
          <w:sz w:val="28"/>
          <w:szCs w:val="28"/>
        </w:rPr>
        <w:t>Классификация заболевания или состояния</w:t>
      </w:r>
      <w:r w:rsidRPr="00B927AF">
        <w:rPr>
          <w:rFonts w:ascii="Times New Roman" w:hAnsi="Times New Roman" w:cs="Times New Roman"/>
          <w:sz w:val="28"/>
          <w:szCs w:val="28"/>
        </w:rPr>
        <w:t xml:space="preserve"> (группы заболеваний или состояний)</w:t>
      </w:r>
      <w:r w:rsidR="0022134A" w:rsidRPr="00B927AF">
        <w:rPr>
          <w:rFonts w:ascii="Times New Roman" w:hAnsi="Times New Roman" w:cs="Times New Roman"/>
          <w:sz w:val="28"/>
          <w:szCs w:val="28"/>
        </w:rPr>
        <w:t xml:space="preserve"> </w:t>
      </w:r>
      <w:r w:rsidR="0022134A" w:rsidRPr="00B927AF">
        <w:rPr>
          <w:rFonts w:ascii="Times New Roman" w:hAnsi="Times New Roman" w:cs="Times New Roman"/>
          <w:color w:val="000000"/>
          <w:sz w:val="28"/>
          <w:szCs w:val="28"/>
        </w:rPr>
        <w:t>(Ю.А. Федоров, 1981)</w:t>
      </w:r>
    </w:p>
    <w:p w14:paraId="350A48A4" w14:textId="77777777" w:rsidR="00600605" w:rsidRPr="00FC67AE" w:rsidRDefault="00600605" w:rsidP="00600605">
      <w:pPr>
        <w:pStyle w:val="af"/>
        <w:shd w:val="clear" w:color="auto" w:fill="FFFFFF"/>
        <w:spacing w:before="0" w:beforeAutospacing="0" w:after="0" w:afterAutospacing="0" w:line="360" w:lineRule="auto"/>
        <w:ind w:firstLine="709"/>
        <w:jc w:val="both"/>
        <w:rPr>
          <w:i/>
          <w:color w:val="000000"/>
          <w:sz w:val="28"/>
          <w:szCs w:val="28"/>
        </w:rPr>
      </w:pPr>
      <w:r w:rsidRPr="00FC67AE">
        <w:rPr>
          <w:i/>
          <w:iCs/>
          <w:color w:val="000000"/>
          <w:sz w:val="28"/>
          <w:szCs w:val="28"/>
        </w:rPr>
        <w:t>По распространенности</w:t>
      </w:r>
      <w:r w:rsidRPr="00FC67AE">
        <w:rPr>
          <w:i/>
          <w:color w:val="000000"/>
          <w:sz w:val="28"/>
          <w:szCs w:val="28"/>
        </w:rPr>
        <w:t xml:space="preserve"> </w:t>
      </w:r>
    </w:p>
    <w:p w14:paraId="66919E55" w14:textId="77777777" w:rsidR="00600605" w:rsidRPr="00FC67AE" w:rsidRDefault="00600605" w:rsidP="00600605">
      <w:pPr>
        <w:pStyle w:val="af"/>
        <w:numPr>
          <w:ilvl w:val="0"/>
          <w:numId w:val="4"/>
        </w:numPr>
        <w:shd w:val="clear" w:color="auto" w:fill="FFFFFF"/>
        <w:spacing w:before="0" w:beforeAutospacing="0" w:after="0" w:afterAutospacing="0" w:line="360" w:lineRule="auto"/>
        <w:ind w:left="0" w:firstLine="709"/>
        <w:jc w:val="both"/>
        <w:rPr>
          <w:color w:val="000000"/>
          <w:sz w:val="28"/>
          <w:szCs w:val="28"/>
        </w:rPr>
      </w:pPr>
      <w:r w:rsidRPr="00FC67AE">
        <w:rPr>
          <w:color w:val="000000"/>
          <w:sz w:val="28"/>
          <w:szCs w:val="28"/>
        </w:rPr>
        <w:t xml:space="preserve">Ограниченная форма </w:t>
      </w:r>
      <w:r w:rsidR="00FC67AE" w:rsidRPr="002C724A">
        <w:rPr>
          <w:sz w:val="28"/>
          <w:szCs w:val="28"/>
        </w:rPr>
        <w:t>–</w:t>
      </w:r>
      <w:r w:rsidR="00FC67AE">
        <w:rPr>
          <w:sz w:val="28"/>
          <w:szCs w:val="28"/>
        </w:rPr>
        <w:t xml:space="preserve"> </w:t>
      </w:r>
      <w:r w:rsidRPr="00FC67AE">
        <w:rPr>
          <w:color w:val="000000"/>
          <w:sz w:val="28"/>
          <w:szCs w:val="28"/>
        </w:rPr>
        <w:t>проявляется в области одного или нескольких зубов при наличии кариозных полостей или некариозных поражений, а также после препари</w:t>
      </w:r>
      <w:r w:rsidRPr="00FC67AE">
        <w:rPr>
          <w:color w:val="000000"/>
          <w:sz w:val="28"/>
          <w:szCs w:val="28"/>
        </w:rPr>
        <w:softHyphen/>
        <w:t>рования и пломбирования зубов.</w:t>
      </w:r>
    </w:p>
    <w:p w14:paraId="7B740C26" w14:textId="77777777" w:rsidR="00600605" w:rsidRPr="00B927AF" w:rsidRDefault="00600605" w:rsidP="00600605">
      <w:pPr>
        <w:pStyle w:val="af"/>
        <w:numPr>
          <w:ilvl w:val="0"/>
          <w:numId w:val="4"/>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 xml:space="preserve">Генерализованная форма </w:t>
      </w:r>
      <w:r w:rsidR="00FC67AE" w:rsidRPr="00B927AF">
        <w:rPr>
          <w:sz w:val="28"/>
          <w:szCs w:val="28"/>
        </w:rPr>
        <w:t xml:space="preserve">– </w:t>
      </w:r>
      <w:r w:rsidRPr="00B927AF">
        <w:rPr>
          <w:color w:val="000000"/>
          <w:sz w:val="28"/>
          <w:szCs w:val="28"/>
        </w:rPr>
        <w:t>проявляется в области большинства или всех зубов и сопровождает обнажение шеек и корней зубов при множественном кариесе, па</w:t>
      </w:r>
      <w:r w:rsidRPr="00B927AF">
        <w:rPr>
          <w:color w:val="000000"/>
          <w:sz w:val="28"/>
          <w:szCs w:val="28"/>
        </w:rPr>
        <w:softHyphen/>
        <w:t>тологической стираемости, болезнях пародонта, мно</w:t>
      </w:r>
      <w:r w:rsidRPr="00B927AF">
        <w:rPr>
          <w:color w:val="000000"/>
          <w:sz w:val="28"/>
          <w:szCs w:val="28"/>
        </w:rPr>
        <w:softHyphen/>
        <w:t>жественной и прогрессирующей эрозии зубов [</w:t>
      </w:r>
      <w:r w:rsidR="00D34042" w:rsidRPr="00B927AF">
        <w:rPr>
          <w:color w:val="000000"/>
          <w:sz w:val="28"/>
          <w:szCs w:val="28"/>
        </w:rPr>
        <w:t>2</w:t>
      </w:r>
      <w:r w:rsidRPr="00B927AF">
        <w:rPr>
          <w:color w:val="000000"/>
          <w:sz w:val="28"/>
          <w:szCs w:val="28"/>
        </w:rPr>
        <w:t>].</w:t>
      </w:r>
    </w:p>
    <w:p w14:paraId="2E0315E0" w14:textId="77777777" w:rsidR="00600605" w:rsidRPr="00B927AF" w:rsidRDefault="00600605" w:rsidP="00600605">
      <w:pPr>
        <w:pStyle w:val="af"/>
        <w:shd w:val="clear" w:color="auto" w:fill="FFFFFF"/>
        <w:spacing w:before="0" w:beforeAutospacing="0" w:after="0" w:afterAutospacing="0" w:line="360" w:lineRule="auto"/>
        <w:ind w:firstLine="709"/>
        <w:jc w:val="both"/>
        <w:rPr>
          <w:color w:val="000000"/>
          <w:sz w:val="28"/>
          <w:szCs w:val="28"/>
        </w:rPr>
      </w:pPr>
      <w:r w:rsidRPr="00B927AF">
        <w:rPr>
          <w:i/>
          <w:iCs/>
          <w:color w:val="000000"/>
          <w:sz w:val="28"/>
          <w:szCs w:val="28"/>
        </w:rPr>
        <w:t>По происхождению</w:t>
      </w:r>
      <w:r w:rsidR="00D4702F" w:rsidRPr="00B927AF">
        <w:rPr>
          <w:iCs/>
          <w:color w:val="000000"/>
          <w:sz w:val="28"/>
          <w:szCs w:val="28"/>
        </w:rPr>
        <w:t>:</w:t>
      </w:r>
    </w:p>
    <w:p w14:paraId="476B06D2" w14:textId="77777777" w:rsidR="00600605" w:rsidRPr="00B927AF" w:rsidRDefault="00600605" w:rsidP="00600605">
      <w:pPr>
        <w:pStyle w:val="af"/>
        <w:numPr>
          <w:ilvl w:val="0"/>
          <w:numId w:val="5"/>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Гиперестезия дентина, связанная с потерей твердых тканей зуба:</w:t>
      </w:r>
    </w:p>
    <w:p w14:paraId="6FF174F6" w14:textId="77777777" w:rsidR="00600605" w:rsidRPr="00B927AF" w:rsidRDefault="00600605" w:rsidP="00600605">
      <w:pPr>
        <w:pStyle w:val="af"/>
        <w:numPr>
          <w:ilvl w:val="1"/>
          <w:numId w:val="6"/>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в области кариозных полостей;</w:t>
      </w:r>
    </w:p>
    <w:p w14:paraId="1D20F6EF" w14:textId="77777777" w:rsidR="00600605" w:rsidRPr="00B927AF" w:rsidRDefault="00600605" w:rsidP="00600605">
      <w:pPr>
        <w:pStyle w:val="af"/>
        <w:numPr>
          <w:ilvl w:val="1"/>
          <w:numId w:val="6"/>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послеоперационная гиперестезия;</w:t>
      </w:r>
    </w:p>
    <w:p w14:paraId="14ADE227" w14:textId="77777777" w:rsidR="00600605" w:rsidRPr="00B927AF" w:rsidRDefault="00600605" w:rsidP="00600605">
      <w:pPr>
        <w:pStyle w:val="af"/>
        <w:numPr>
          <w:ilvl w:val="1"/>
          <w:numId w:val="6"/>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сопутствующая патологическому истиранию твер</w:t>
      </w:r>
      <w:r w:rsidRPr="00B927AF">
        <w:rPr>
          <w:color w:val="000000"/>
          <w:sz w:val="28"/>
          <w:szCs w:val="28"/>
        </w:rPr>
        <w:softHyphen/>
        <w:t>дых тканей зуба и клиновидным дефектам;</w:t>
      </w:r>
    </w:p>
    <w:p w14:paraId="6DC9B5E7" w14:textId="77777777" w:rsidR="00600605" w:rsidRPr="00B927AF" w:rsidRDefault="00600605" w:rsidP="00600605">
      <w:pPr>
        <w:pStyle w:val="af"/>
        <w:numPr>
          <w:ilvl w:val="1"/>
          <w:numId w:val="6"/>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t>при эрозии твердых тканей зуба.</w:t>
      </w:r>
    </w:p>
    <w:p w14:paraId="6E54408C" w14:textId="77777777" w:rsidR="00600605" w:rsidRPr="00B927AF" w:rsidRDefault="00600605" w:rsidP="00600605">
      <w:pPr>
        <w:pStyle w:val="ab"/>
        <w:numPr>
          <w:ilvl w:val="0"/>
          <w:numId w:val="5"/>
        </w:numPr>
        <w:spacing w:after="0" w:line="360" w:lineRule="auto"/>
        <w:ind w:left="0" w:firstLine="709"/>
        <w:jc w:val="both"/>
        <w:rPr>
          <w:rFonts w:ascii="Times New Roman" w:hAnsi="Times New Roman" w:cs="Times New Roman"/>
          <w:sz w:val="28"/>
          <w:szCs w:val="28"/>
        </w:rPr>
      </w:pPr>
      <w:r w:rsidRPr="00B927AF">
        <w:rPr>
          <w:rFonts w:ascii="Times New Roman" w:hAnsi="Times New Roman" w:cs="Times New Roman"/>
          <w:sz w:val="28"/>
          <w:szCs w:val="28"/>
        </w:rPr>
        <w:t>Гиперестезия дентина, не связанная с потерей твердых тканей зуба:</w:t>
      </w:r>
    </w:p>
    <w:p w14:paraId="313D2EC6" w14:textId="77777777" w:rsidR="00600605" w:rsidRPr="00FC67AE" w:rsidRDefault="00600605" w:rsidP="00600605">
      <w:pPr>
        <w:pStyle w:val="ab"/>
        <w:numPr>
          <w:ilvl w:val="1"/>
          <w:numId w:val="4"/>
        </w:numPr>
        <w:spacing w:after="0" w:line="360" w:lineRule="auto"/>
        <w:ind w:left="0" w:firstLine="709"/>
        <w:jc w:val="both"/>
        <w:rPr>
          <w:rFonts w:ascii="Times New Roman" w:hAnsi="Times New Roman" w:cs="Times New Roman"/>
          <w:sz w:val="28"/>
          <w:szCs w:val="28"/>
        </w:rPr>
      </w:pPr>
      <w:r w:rsidRPr="00B927AF">
        <w:rPr>
          <w:rFonts w:ascii="Times New Roman" w:hAnsi="Times New Roman" w:cs="Times New Roman"/>
          <w:sz w:val="28"/>
          <w:szCs w:val="28"/>
        </w:rPr>
        <w:t>гиперестезия дентина обнаженных шеек и корней</w:t>
      </w:r>
      <w:r w:rsidRPr="00FC67AE">
        <w:rPr>
          <w:rFonts w:ascii="Times New Roman" w:hAnsi="Times New Roman" w:cs="Times New Roman"/>
          <w:sz w:val="28"/>
          <w:szCs w:val="28"/>
        </w:rPr>
        <w:t xml:space="preserve"> зубов при заболеваниях пародонта, сопровождающихся рецессией десны;</w:t>
      </w:r>
    </w:p>
    <w:p w14:paraId="13383BC6" w14:textId="77777777" w:rsidR="00600605" w:rsidRPr="00FC67AE" w:rsidRDefault="00600605" w:rsidP="00600605">
      <w:pPr>
        <w:pStyle w:val="ab"/>
        <w:numPr>
          <w:ilvl w:val="1"/>
          <w:numId w:val="4"/>
        </w:numPr>
        <w:spacing w:after="0" w:line="360" w:lineRule="auto"/>
        <w:ind w:left="0" w:firstLine="709"/>
        <w:jc w:val="both"/>
        <w:rPr>
          <w:rFonts w:ascii="Times New Roman" w:hAnsi="Times New Roman" w:cs="Times New Roman"/>
          <w:sz w:val="28"/>
          <w:szCs w:val="28"/>
        </w:rPr>
      </w:pPr>
      <w:r w:rsidRPr="00FC67AE">
        <w:rPr>
          <w:rFonts w:ascii="Times New Roman" w:hAnsi="Times New Roman" w:cs="Times New Roman"/>
          <w:sz w:val="28"/>
          <w:szCs w:val="28"/>
        </w:rPr>
        <w:t>гиперестезия дентина интактных зубов, так называемая «функциональная гиперестезия», сопутствующая общим нарушениям в организме.</w:t>
      </w:r>
    </w:p>
    <w:p w14:paraId="6F59C63C" w14:textId="77777777" w:rsidR="00600605" w:rsidRPr="00FC67AE" w:rsidRDefault="00600605" w:rsidP="00600605">
      <w:pPr>
        <w:spacing w:after="0" w:line="360" w:lineRule="auto"/>
        <w:ind w:firstLine="709"/>
        <w:jc w:val="both"/>
        <w:rPr>
          <w:rFonts w:ascii="Times New Roman" w:hAnsi="Times New Roman" w:cs="Times New Roman"/>
          <w:i/>
          <w:sz w:val="28"/>
          <w:szCs w:val="28"/>
        </w:rPr>
      </w:pPr>
      <w:r w:rsidRPr="00FC67AE">
        <w:rPr>
          <w:rFonts w:ascii="Times New Roman" w:hAnsi="Times New Roman" w:cs="Times New Roman"/>
          <w:i/>
          <w:sz w:val="28"/>
          <w:szCs w:val="28"/>
        </w:rPr>
        <w:t>Гиперестезия дентина, не</w:t>
      </w:r>
      <w:r w:rsidR="00FC67AE">
        <w:rPr>
          <w:rFonts w:ascii="Times New Roman" w:hAnsi="Times New Roman" w:cs="Times New Roman"/>
          <w:i/>
          <w:sz w:val="28"/>
          <w:szCs w:val="28"/>
        </w:rPr>
        <w:t xml:space="preserve"> </w:t>
      </w:r>
      <w:r w:rsidRPr="00FC67AE">
        <w:rPr>
          <w:rFonts w:ascii="Times New Roman" w:hAnsi="Times New Roman" w:cs="Times New Roman"/>
          <w:i/>
          <w:sz w:val="28"/>
          <w:szCs w:val="28"/>
        </w:rPr>
        <w:t>связанная с потерей твердых тканей зубов:</w:t>
      </w:r>
    </w:p>
    <w:p w14:paraId="6216EB8C" w14:textId="77777777" w:rsidR="00600605" w:rsidRPr="00FC67AE" w:rsidRDefault="00600605" w:rsidP="00600605">
      <w:pPr>
        <w:pStyle w:val="af"/>
        <w:numPr>
          <w:ilvl w:val="0"/>
          <w:numId w:val="7"/>
        </w:numPr>
        <w:shd w:val="clear" w:color="auto" w:fill="FFFFFF"/>
        <w:spacing w:before="0" w:beforeAutospacing="0" w:after="0" w:afterAutospacing="0" w:line="360" w:lineRule="auto"/>
        <w:ind w:left="0" w:firstLine="709"/>
        <w:jc w:val="both"/>
        <w:rPr>
          <w:color w:val="000000"/>
          <w:sz w:val="28"/>
          <w:szCs w:val="28"/>
        </w:rPr>
      </w:pPr>
      <w:r w:rsidRPr="00FC67AE">
        <w:rPr>
          <w:color w:val="000000"/>
          <w:sz w:val="28"/>
          <w:szCs w:val="28"/>
        </w:rPr>
        <w:t>гиперестезия дентина обнаженных шеек и корней зубов при пародонтозе и других болезнях пародонта;</w:t>
      </w:r>
    </w:p>
    <w:p w14:paraId="24574E86" w14:textId="77777777" w:rsidR="00600605" w:rsidRPr="00B927AF" w:rsidRDefault="00600605" w:rsidP="00600605">
      <w:pPr>
        <w:pStyle w:val="af"/>
        <w:numPr>
          <w:ilvl w:val="0"/>
          <w:numId w:val="7"/>
        </w:numPr>
        <w:shd w:val="clear" w:color="auto" w:fill="FFFFFF"/>
        <w:spacing w:before="0" w:beforeAutospacing="0" w:after="0" w:afterAutospacing="0" w:line="360" w:lineRule="auto"/>
        <w:ind w:left="0" w:firstLine="709"/>
        <w:jc w:val="both"/>
        <w:rPr>
          <w:color w:val="000000"/>
          <w:sz w:val="28"/>
          <w:szCs w:val="28"/>
        </w:rPr>
      </w:pPr>
      <w:r w:rsidRPr="00B927AF">
        <w:rPr>
          <w:color w:val="000000"/>
          <w:sz w:val="28"/>
          <w:szCs w:val="28"/>
        </w:rPr>
        <w:lastRenderedPageBreak/>
        <w:t>гиперестезия дентина интактных зубов, сопутствующая общим нарушениям в организме.</w:t>
      </w:r>
    </w:p>
    <w:p w14:paraId="446C3D67" w14:textId="77777777" w:rsidR="00600605" w:rsidRPr="00B927AF" w:rsidRDefault="00600605" w:rsidP="00600605">
      <w:pPr>
        <w:pStyle w:val="af"/>
        <w:shd w:val="clear" w:color="auto" w:fill="FFFFFF"/>
        <w:spacing w:before="0" w:beforeAutospacing="0" w:after="0" w:afterAutospacing="0" w:line="360" w:lineRule="auto"/>
        <w:ind w:firstLine="709"/>
        <w:jc w:val="both"/>
        <w:rPr>
          <w:i/>
          <w:color w:val="000000"/>
          <w:sz w:val="28"/>
          <w:szCs w:val="28"/>
        </w:rPr>
      </w:pPr>
      <w:r w:rsidRPr="00B927AF">
        <w:rPr>
          <w:i/>
          <w:iCs/>
          <w:color w:val="000000"/>
          <w:sz w:val="28"/>
          <w:szCs w:val="28"/>
        </w:rPr>
        <w:t>По клиническому течению</w:t>
      </w:r>
    </w:p>
    <w:p w14:paraId="077C6047" w14:textId="77777777" w:rsidR="00600605" w:rsidRPr="00B927AF" w:rsidRDefault="00600605" w:rsidP="00600605">
      <w:pPr>
        <w:pStyle w:val="af"/>
        <w:shd w:val="clear" w:color="auto" w:fill="FFFFFF"/>
        <w:spacing w:before="0" w:beforeAutospacing="0" w:after="0" w:afterAutospacing="0" w:line="360" w:lineRule="auto"/>
        <w:ind w:firstLine="709"/>
        <w:jc w:val="both"/>
        <w:rPr>
          <w:color w:val="000000"/>
          <w:sz w:val="28"/>
          <w:szCs w:val="28"/>
        </w:rPr>
      </w:pPr>
      <w:r w:rsidRPr="00B927AF">
        <w:rPr>
          <w:color w:val="000000"/>
          <w:sz w:val="28"/>
          <w:szCs w:val="28"/>
        </w:rPr>
        <w:t xml:space="preserve">Степень I </w:t>
      </w:r>
      <w:r w:rsidR="00FC67AE" w:rsidRPr="00B927AF">
        <w:rPr>
          <w:sz w:val="28"/>
          <w:szCs w:val="28"/>
        </w:rPr>
        <w:t>–</w:t>
      </w:r>
      <w:r w:rsidRPr="00B927AF">
        <w:rPr>
          <w:color w:val="000000"/>
          <w:sz w:val="28"/>
          <w:szCs w:val="28"/>
        </w:rPr>
        <w:t xml:space="preserve"> ткани зуба реагируют на температурный (холод, тепло) раздражитель; порог электровозбудимости дентина составляет 5-8 мкА.</w:t>
      </w:r>
    </w:p>
    <w:p w14:paraId="49863EB0" w14:textId="77777777" w:rsidR="00600605" w:rsidRPr="00B927AF" w:rsidRDefault="00600605" w:rsidP="00600605">
      <w:pPr>
        <w:pStyle w:val="af"/>
        <w:shd w:val="clear" w:color="auto" w:fill="FFFFFF"/>
        <w:spacing w:before="0" w:beforeAutospacing="0" w:after="0" w:afterAutospacing="0" w:line="360" w:lineRule="auto"/>
        <w:ind w:firstLine="709"/>
        <w:jc w:val="both"/>
        <w:rPr>
          <w:color w:val="000000"/>
          <w:sz w:val="28"/>
          <w:szCs w:val="28"/>
        </w:rPr>
      </w:pPr>
      <w:r w:rsidRPr="00B927AF">
        <w:rPr>
          <w:color w:val="000000"/>
          <w:sz w:val="28"/>
          <w:szCs w:val="28"/>
        </w:rPr>
        <w:t xml:space="preserve">Степень </w:t>
      </w:r>
      <w:r w:rsidRPr="00B927AF">
        <w:rPr>
          <w:color w:val="000000"/>
          <w:sz w:val="28"/>
          <w:szCs w:val="28"/>
          <w:lang w:val="en-US"/>
        </w:rPr>
        <w:t>II</w:t>
      </w:r>
      <w:r w:rsidRPr="00B927AF">
        <w:rPr>
          <w:color w:val="000000"/>
          <w:sz w:val="28"/>
          <w:szCs w:val="28"/>
        </w:rPr>
        <w:t xml:space="preserve"> </w:t>
      </w:r>
      <w:r w:rsidR="00FC67AE" w:rsidRPr="00B927AF">
        <w:rPr>
          <w:sz w:val="28"/>
          <w:szCs w:val="28"/>
        </w:rPr>
        <w:t>–</w:t>
      </w:r>
      <w:r w:rsidRPr="00B927AF">
        <w:rPr>
          <w:color w:val="000000"/>
          <w:sz w:val="28"/>
          <w:szCs w:val="28"/>
        </w:rPr>
        <w:t xml:space="preserve"> ткани зуба реагируют на температурный и химический (соленое, сладкое, кислое, горькое) раздражители; порог электровозбудимости дентина 3-5 мкА.</w:t>
      </w:r>
    </w:p>
    <w:p w14:paraId="3E1FB6EF" w14:textId="77777777" w:rsidR="00600605" w:rsidRPr="00B927AF" w:rsidRDefault="00600605" w:rsidP="00600605">
      <w:pPr>
        <w:pStyle w:val="af"/>
        <w:shd w:val="clear" w:color="auto" w:fill="FFFFFF"/>
        <w:spacing w:before="0" w:beforeAutospacing="0" w:after="0" w:afterAutospacing="0" w:line="360" w:lineRule="auto"/>
        <w:ind w:firstLine="709"/>
        <w:jc w:val="both"/>
        <w:rPr>
          <w:color w:val="000000"/>
          <w:sz w:val="28"/>
          <w:szCs w:val="28"/>
        </w:rPr>
      </w:pPr>
      <w:r w:rsidRPr="00B927AF">
        <w:rPr>
          <w:color w:val="000000"/>
          <w:sz w:val="28"/>
          <w:szCs w:val="28"/>
        </w:rPr>
        <w:t xml:space="preserve">Степень III </w:t>
      </w:r>
      <w:r w:rsidR="00FC67AE" w:rsidRPr="00B927AF">
        <w:rPr>
          <w:sz w:val="28"/>
          <w:szCs w:val="28"/>
        </w:rPr>
        <w:t>–</w:t>
      </w:r>
      <w:r w:rsidRPr="00B927AF">
        <w:rPr>
          <w:color w:val="000000"/>
          <w:sz w:val="28"/>
          <w:szCs w:val="28"/>
        </w:rPr>
        <w:t xml:space="preserve"> ткани зуба реагируют на все виды раздражителей (включая тактильный)</w:t>
      </w:r>
      <w:r w:rsidR="00FC67AE" w:rsidRPr="00B927AF">
        <w:rPr>
          <w:color w:val="000000"/>
          <w:sz w:val="28"/>
          <w:szCs w:val="28"/>
        </w:rPr>
        <w:t>;</w:t>
      </w:r>
      <w:r w:rsidRPr="00B927AF">
        <w:rPr>
          <w:color w:val="000000"/>
          <w:sz w:val="28"/>
          <w:szCs w:val="28"/>
        </w:rPr>
        <w:t xml:space="preserve"> порог электровозбудимости дентина достигает 1,5-3,5 мкА [</w:t>
      </w:r>
      <w:r w:rsidR="00D34042" w:rsidRPr="00B927AF">
        <w:rPr>
          <w:color w:val="000000"/>
          <w:sz w:val="28"/>
          <w:szCs w:val="28"/>
        </w:rPr>
        <w:t>1, 6</w:t>
      </w:r>
      <w:r w:rsidRPr="00B927AF">
        <w:rPr>
          <w:color w:val="000000"/>
          <w:sz w:val="28"/>
          <w:szCs w:val="28"/>
        </w:rPr>
        <w:t>].</w:t>
      </w:r>
    </w:p>
    <w:p w14:paraId="61B9D639" w14:textId="77777777" w:rsidR="00600605" w:rsidRPr="00FE0BEF" w:rsidRDefault="00600605" w:rsidP="00D4702F">
      <w:pPr>
        <w:spacing w:after="0" w:line="360" w:lineRule="auto"/>
        <w:rPr>
          <w:rFonts w:ascii="Times New Roman" w:hAnsi="Times New Roman" w:cs="Times New Roman"/>
          <w:b/>
          <w:bCs/>
          <w:sz w:val="28"/>
          <w:szCs w:val="28"/>
        </w:rPr>
      </w:pPr>
      <w:r w:rsidRPr="00FE0BEF">
        <w:rPr>
          <w:rFonts w:ascii="Times New Roman" w:hAnsi="Times New Roman" w:cs="Times New Roman"/>
          <w:b/>
          <w:bCs/>
          <w:sz w:val="28"/>
          <w:szCs w:val="28"/>
        </w:rPr>
        <w:t xml:space="preserve">6. </w:t>
      </w:r>
      <w:r w:rsidRPr="00FE0BEF">
        <w:rPr>
          <w:rFonts w:ascii="Times New Roman" w:hAnsi="Times New Roman" w:cs="Times New Roman"/>
          <w:b/>
          <w:bCs/>
          <w:i/>
          <w:sz w:val="28"/>
          <w:szCs w:val="28"/>
        </w:rPr>
        <w:t>Клиническая картина заболевания или состояния</w:t>
      </w:r>
      <w:r w:rsidRPr="00FE0BEF">
        <w:rPr>
          <w:rFonts w:ascii="Times New Roman" w:hAnsi="Times New Roman" w:cs="Times New Roman"/>
          <w:b/>
          <w:bCs/>
          <w:sz w:val="28"/>
          <w:szCs w:val="28"/>
        </w:rPr>
        <w:t xml:space="preserve"> (группы заболеваний или состояний)</w:t>
      </w:r>
      <w:r w:rsidRPr="00FE0BEF">
        <w:rPr>
          <w:rFonts w:ascii="Times New Roman" w:hAnsi="Times New Roman" w:cs="Times New Roman"/>
          <w:b/>
          <w:bCs/>
          <w:sz w:val="28"/>
          <w:szCs w:val="28"/>
        </w:rPr>
        <w:tab/>
      </w:r>
    </w:p>
    <w:p w14:paraId="315C3C06" w14:textId="77777777" w:rsidR="00600605" w:rsidRPr="00B927AF" w:rsidRDefault="00600605" w:rsidP="00600605">
      <w:pPr>
        <w:spacing w:after="0" w:line="360" w:lineRule="auto"/>
        <w:ind w:firstLine="709"/>
        <w:jc w:val="both"/>
        <w:rPr>
          <w:rFonts w:ascii="Times New Roman" w:hAnsi="Times New Roman" w:cs="Times New Roman"/>
          <w:color w:val="000000"/>
          <w:sz w:val="28"/>
          <w:szCs w:val="28"/>
        </w:rPr>
      </w:pPr>
      <w:r w:rsidRPr="00FC67AE">
        <w:rPr>
          <w:rFonts w:ascii="Times New Roman" w:hAnsi="Times New Roman" w:cs="Times New Roman"/>
          <w:sz w:val="28"/>
          <w:szCs w:val="28"/>
        </w:rPr>
        <w:t xml:space="preserve">Основной клинический симптом гиперестезии </w:t>
      </w:r>
      <w:r w:rsidR="00FC67AE" w:rsidRPr="002C724A">
        <w:rPr>
          <w:rFonts w:ascii="Times New Roman" w:hAnsi="Times New Roman"/>
          <w:sz w:val="28"/>
          <w:szCs w:val="28"/>
        </w:rPr>
        <w:t>–</w:t>
      </w:r>
      <w:r w:rsidR="00FC67AE">
        <w:rPr>
          <w:rFonts w:ascii="Times New Roman" w:hAnsi="Times New Roman"/>
          <w:sz w:val="28"/>
          <w:szCs w:val="28"/>
        </w:rPr>
        <w:t xml:space="preserve"> </w:t>
      </w:r>
      <w:r w:rsidRPr="00FC67AE">
        <w:rPr>
          <w:rFonts w:ascii="Times New Roman" w:hAnsi="Times New Roman" w:cs="Times New Roman"/>
          <w:sz w:val="28"/>
          <w:szCs w:val="28"/>
        </w:rPr>
        <w:t xml:space="preserve">боль. Обычно больные жалуются на интенсивные, но быстро проходящие боли, обусловленные действием температурных, химических (кислое, сладкое, солёное) или механических раздражителей. Как правило, эти боли постоянны, но иногда может </w:t>
      </w:r>
      <w:r w:rsidRPr="00B927AF">
        <w:rPr>
          <w:rFonts w:ascii="Times New Roman" w:hAnsi="Times New Roman" w:cs="Times New Roman"/>
          <w:sz w:val="28"/>
          <w:szCs w:val="28"/>
        </w:rPr>
        <w:t>наблюдаться временное уменьшение или прекращение болей (ремиссия)</w:t>
      </w:r>
      <w:r w:rsidRPr="00B927AF">
        <w:rPr>
          <w:rFonts w:ascii="Times New Roman" w:hAnsi="Times New Roman" w:cs="Times New Roman"/>
          <w:color w:val="000000"/>
          <w:sz w:val="28"/>
          <w:szCs w:val="28"/>
        </w:rPr>
        <w:t xml:space="preserve"> [</w:t>
      </w:r>
      <w:r w:rsidR="000577AB" w:rsidRPr="00B927AF">
        <w:rPr>
          <w:rFonts w:ascii="Times New Roman" w:hAnsi="Times New Roman" w:cs="Times New Roman"/>
          <w:color w:val="000000"/>
          <w:sz w:val="28"/>
          <w:szCs w:val="28"/>
        </w:rPr>
        <w:t>3, 7</w:t>
      </w:r>
      <w:r w:rsidRPr="00B927AF">
        <w:rPr>
          <w:rFonts w:ascii="Times New Roman" w:hAnsi="Times New Roman" w:cs="Times New Roman"/>
          <w:color w:val="000000"/>
          <w:sz w:val="28"/>
          <w:szCs w:val="28"/>
        </w:rPr>
        <w:t xml:space="preserve">]. </w:t>
      </w:r>
    </w:p>
    <w:p w14:paraId="3A777A90" w14:textId="77777777" w:rsidR="00600605" w:rsidRPr="00B927AF" w:rsidRDefault="00600605" w:rsidP="00600605">
      <w:pPr>
        <w:spacing w:after="0" w:line="360" w:lineRule="auto"/>
        <w:ind w:firstLine="709"/>
        <w:jc w:val="both"/>
        <w:rPr>
          <w:rFonts w:ascii="Times New Roman" w:hAnsi="Times New Roman" w:cs="Times New Roman"/>
          <w:color w:val="000000"/>
          <w:sz w:val="28"/>
          <w:szCs w:val="28"/>
          <w:shd w:val="clear" w:color="auto" w:fill="FFFFFF"/>
        </w:rPr>
      </w:pPr>
      <w:r w:rsidRPr="00B927AF">
        <w:rPr>
          <w:rFonts w:ascii="Times New Roman" w:hAnsi="Times New Roman" w:cs="Times New Roman"/>
          <w:color w:val="000000"/>
          <w:sz w:val="28"/>
          <w:szCs w:val="28"/>
          <w:shd w:val="clear" w:color="auto" w:fill="FFFFFF"/>
        </w:rPr>
        <w:t xml:space="preserve">Возникновение повышенной чувствительности вследствие образования дефекта твердых тканей зубов не зависит от возраста и пола больного. </w:t>
      </w:r>
    </w:p>
    <w:p w14:paraId="14A5ABA0" w14:textId="77777777" w:rsidR="00600605" w:rsidRPr="00B927AF" w:rsidRDefault="00600605" w:rsidP="00600605">
      <w:pPr>
        <w:spacing w:after="0" w:line="360" w:lineRule="auto"/>
        <w:ind w:firstLine="709"/>
        <w:jc w:val="both"/>
        <w:rPr>
          <w:rFonts w:ascii="Times New Roman" w:hAnsi="Times New Roman" w:cs="Times New Roman"/>
          <w:color w:val="000000"/>
          <w:sz w:val="28"/>
          <w:szCs w:val="28"/>
          <w:shd w:val="clear" w:color="auto" w:fill="FFFFFF"/>
        </w:rPr>
      </w:pPr>
      <w:r w:rsidRPr="00B927AF">
        <w:rPr>
          <w:rFonts w:ascii="Times New Roman" w:hAnsi="Times New Roman" w:cs="Times New Roman"/>
          <w:color w:val="000000"/>
          <w:sz w:val="28"/>
          <w:szCs w:val="28"/>
          <w:shd w:val="clear" w:color="auto" w:fill="FFFFFF"/>
        </w:rPr>
        <w:t>Возможная причина заболевания: длительная неправильная техника чистки зубов (</w:t>
      </w:r>
      <w:r w:rsidR="00FC67AE" w:rsidRPr="00B927AF">
        <w:rPr>
          <w:rFonts w:ascii="Times New Roman" w:hAnsi="Times New Roman" w:cs="Times New Roman"/>
          <w:color w:val="000000"/>
          <w:sz w:val="28"/>
          <w:szCs w:val="28"/>
          <w:shd w:val="clear" w:color="auto" w:fill="FFFFFF"/>
        </w:rPr>
        <w:t>регулярные</w:t>
      </w:r>
      <w:r w:rsidRPr="00B927AF">
        <w:rPr>
          <w:rFonts w:ascii="Times New Roman" w:hAnsi="Times New Roman" w:cs="Times New Roman"/>
          <w:color w:val="000000"/>
          <w:sz w:val="28"/>
          <w:szCs w:val="28"/>
          <w:shd w:val="clear" w:color="auto" w:fill="FFFFFF"/>
        </w:rPr>
        <w:t xml:space="preserve"> горизонтальные движения жесткими зубными щетками вызывают </w:t>
      </w:r>
      <w:r w:rsidR="00FC67AE" w:rsidRPr="00B927AF">
        <w:rPr>
          <w:rFonts w:ascii="Times New Roman" w:hAnsi="Times New Roman" w:cs="Times New Roman"/>
          <w:color w:val="000000"/>
          <w:sz w:val="28"/>
          <w:szCs w:val="28"/>
          <w:shd w:val="clear" w:color="auto" w:fill="FFFFFF"/>
        </w:rPr>
        <w:t xml:space="preserve">рецессию десны и </w:t>
      </w:r>
      <w:r w:rsidRPr="00B927AF">
        <w:rPr>
          <w:rFonts w:ascii="Times New Roman" w:hAnsi="Times New Roman" w:cs="Times New Roman"/>
          <w:color w:val="000000"/>
          <w:sz w:val="28"/>
          <w:szCs w:val="28"/>
          <w:shd w:val="clear" w:color="auto" w:fill="FFFFFF"/>
        </w:rPr>
        <w:t>повышенное стирание твердых тканей зубов</w:t>
      </w:r>
      <w:r w:rsidR="00FC67AE" w:rsidRPr="00B927AF">
        <w:rPr>
          <w:rFonts w:ascii="Times New Roman" w:hAnsi="Times New Roman" w:cs="Times New Roman"/>
          <w:color w:val="000000"/>
          <w:sz w:val="28"/>
          <w:szCs w:val="28"/>
          <w:shd w:val="clear" w:color="auto" w:fill="FFFFFF"/>
        </w:rPr>
        <w:t xml:space="preserve"> в области их шеек</w:t>
      </w:r>
      <w:r w:rsidR="009A7421" w:rsidRPr="00B927AF">
        <w:rPr>
          <w:rFonts w:ascii="Times New Roman" w:hAnsi="Times New Roman" w:cs="Times New Roman"/>
          <w:color w:val="000000"/>
          <w:sz w:val="28"/>
          <w:szCs w:val="28"/>
          <w:shd w:val="clear" w:color="auto" w:fill="FFFFFF"/>
        </w:rPr>
        <w:t xml:space="preserve"> с</w:t>
      </w:r>
      <w:r w:rsidRPr="00B927AF">
        <w:rPr>
          <w:rFonts w:ascii="Times New Roman" w:hAnsi="Times New Roman" w:cs="Times New Roman"/>
          <w:color w:val="000000"/>
          <w:sz w:val="28"/>
          <w:szCs w:val="28"/>
          <w:shd w:val="clear" w:color="auto" w:fill="FFFFFF"/>
        </w:rPr>
        <w:t xml:space="preserve"> обнажение</w:t>
      </w:r>
      <w:r w:rsidR="009A7421" w:rsidRPr="00B927AF">
        <w:rPr>
          <w:rFonts w:ascii="Times New Roman" w:hAnsi="Times New Roman" w:cs="Times New Roman"/>
          <w:color w:val="000000"/>
          <w:sz w:val="28"/>
          <w:szCs w:val="28"/>
          <w:shd w:val="clear" w:color="auto" w:fill="FFFFFF"/>
        </w:rPr>
        <w:t>м</w:t>
      </w:r>
      <w:r w:rsidRPr="00B927AF">
        <w:rPr>
          <w:rFonts w:ascii="Times New Roman" w:hAnsi="Times New Roman" w:cs="Times New Roman"/>
          <w:color w:val="000000"/>
          <w:sz w:val="28"/>
          <w:szCs w:val="28"/>
          <w:shd w:val="clear" w:color="auto" w:fill="FFFFFF"/>
        </w:rPr>
        <w:t xml:space="preserve"> дентинных трубочек). Применение зубных паст с высоким содержанием абразивных веществ в течение длительного времени. Употребление кислых продуктов (цитрусовых, соков и т.</w:t>
      </w:r>
      <w:r w:rsidR="009A7421" w:rsidRPr="00B927AF">
        <w:rPr>
          <w:rFonts w:ascii="Times New Roman" w:hAnsi="Times New Roman" w:cs="Times New Roman"/>
          <w:color w:val="000000"/>
          <w:sz w:val="28"/>
          <w:szCs w:val="28"/>
          <w:shd w:val="clear" w:color="auto" w:fill="FFFFFF"/>
        </w:rPr>
        <w:t>п</w:t>
      </w:r>
      <w:r w:rsidRPr="00B927AF">
        <w:rPr>
          <w:rFonts w:ascii="Times New Roman" w:hAnsi="Times New Roman" w:cs="Times New Roman"/>
          <w:color w:val="000000"/>
          <w:sz w:val="28"/>
          <w:szCs w:val="28"/>
          <w:shd w:val="clear" w:color="auto" w:fill="FFFFFF"/>
        </w:rPr>
        <w:t>.)</w:t>
      </w:r>
      <w:r w:rsidRPr="00B927AF">
        <w:rPr>
          <w:rFonts w:ascii="Times New Roman" w:hAnsi="Times New Roman" w:cs="Times New Roman"/>
          <w:color w:val="000000"/>
          <w:sz w:val="28"/>
          <w:szCs w:val="28"/>
        </w:rPr>
        <w:t xml:space="preserve"> [</w:t>
      </w:r>
      <w:r w:rsidR="000577AB" w:rsidRPr="00B927AF">
        <w:rPr>
          <w:rFonts w:ascii="Times New Roman" w:hAnsi="Times New Roman" w:cs="Times New Roman"/>
          <w:color w:val="000000"/>
          <w:sz w:val="28"/>
          <w:szCs w:val="28"/>
        </w:rPr>
        <w:t>21</w:t>
      </w:r>
      <w:r w:rsidRPr="00B927AF">
        <w:rPr>
          <w:rFonts w:ascii="Times New Roman" w:hAnsi="Times New Roman" w:cs="Times New Roman"/>
          <w:color w:val="000000"/>
          <w:sz w:val="28"/>
          <w:szCs w:val="28"/>
        </w:rPr>
        <w:t>].</w:t>
      </w:r>
    </w:p>
    <w:p w14:paraId="32B5CD47" w14:textId="77777777" w:rsidR="00600605" w:rsidRPr="00B927AF" w:rsidRDefault="00600605" w:rsidP="00600605">
      <w:pPr>
        <w:spacing w:after="0" w:line="360" w:lineRule="auto"/>
        <w:ind w:firstLine="709"/>
        <w:jc w:val="both"/>
        <w:rPr>
          <w:rFonts w:ascii="Times New Roman" w:hAnsi="Times New Roman" w:cs="Times New Roman"/>
          <w:color w:val="000000"/>
          <w:sz w:val="28"/>
          <w:szCs w:val="28"/>
          <w:shd w:val="clear" w:color="auto" w:fill="FFFFFF"/>
        </w:rPr>
      </w:pPr>
      <w:r w:rsidRPr="00B927AF">
        <w:rPr>
          <w:rFonts w:ascii="Times New Roman" w:hAnsi="Times New Roman" w:cs="Times New Roman"/>
          <w:color w:val="000000"/>
          <w:sz w:val="28"/>
          <w:szCs w:val="28"/>
          <w:shd w:val="clear" w:color="auto" w:fill="FFFFFF"/>
        </w:rPr>
        <w:t xml:space="preserve">Развитие настоящего заболевания: возникновение кратковременной боли вследствие воздействия механических, температурных, химических раздражителей. Медленное стирание твердых тканей зубов, обнажение дентина. Травма зубного ряда </w:t>
      </w:r>
      <w:r w:rsidR="009A7421" w:rsidRPr="00B927AF">
        <w:rPr>
          <w:rFonts w:ascii="Times New Roman" w:hAnsi="Times New Roman"/>
          <w:sz w:val="28"/>
          <w:szCs w:val="28"/>
        </w:rPr>
        <w:t>–</w:t>
      </w:r>
      <w:r w:rsidRPr="00B927AF">
        <w:rPr>
          <w:rFonts w:ascii="Times New Roman" w:hAnsi="Times New Roman" w:cs="Times New Roman"/>
          <w:color w:val="000000"/>
          <w:sz w:val="28"/>
          <w:szCs w:val="28"/>
          <w:shd w:val="clear" w:color="auto" w:fill="FFFFFF"/>
        </w:rPr>
        <w:t xml:space="preserve"> неправильная окклюзия, нарушение окклюзионного</w:t>
      </w:r>
      <w:r w:rsidRPr="00FC67AE">
        <w:rPr>
          <w:rFonts w:ascii="Times New Roman" w:hAnsi="Times New Roman" w:cs="Times New Roman"/>
          <w:color w:val="000000"/>
          <w:sz w:val="28"/>
          <w:szCs w:val="28"/>
          <w:shd w:val="clear" w:color="auto" w:fill="FFFFFF"/>
        </w:rPr>
        <w:t xml:space="preserve"> </w:t>
      </w:r>
      <w:r w:rsidRPr="00B927AF">
        <w:rPr>
          <w:rFonts w:ascii="Times New Roman" w:hAnsi="Times New Roman" w:cs="Times New Roman"/>
          <w:color w:val="000000"/>
          <w:sz w:val="28"/>
          <w:szCs w:val="28"/>
          <w:shd w:val="clear" w:color="auto" w:fill="FFFFFF"/>
        </w:rPr>
        <w:lastRenderedPageBreak/>
        <w:t>равновесия. Углубления V-образной формы в пришеечной области. Обострения заболевания возникают после приема кислого</w:t>
      </w:r>
      <w:r w:rsidR="009A7421" w:rsidRPr="00B927AF">
        <w:rPr>
          <w:rFonts w:ascii="Times New Roman" w:hAnsi="Times New Roman" w:cs="Times New Roman"/>
          <w:color w:val="000000"/>
          <w:sz w:val="28"/>
          <w:szCs w:val="28"/>
          <w:shd w:val="clear" w:color="auto" w:fill="FFFFFF"/>
        </w:rPr>
        <w:t xml:space="preserve"> в результате растворения кислотами «смазанного слоя»</w:t>
      </w:r>
      <w:r w:rsidR="002C724A" w:rsidRPr="00B927AF">
        <w:rPr>
          <w:rFonts w:ascii="Times New Roman" w:hAnsi="Times New Roman" w:cs="Times New Roman"/>
          <w:color w:val="000000"/>
          <w:sz w:val="28"/>
          <w:szCs w:val="28"/>
          <w:shd w:val="clear" w:color="auto" w:fill="FFFFFF"/>
        </w:rPr>
        <w:t>.</w:t>
      </w:r>
    </w:p>
    <w:p w14:paraId="0390E075" w14:textId="77777777" w:rsidR="00600605" w:rsidRPr="00B927AF" w:rsidRDefault="00600605" w:rsidP="00600605">
      <w:pPr>
        <w:spacing w:after="0" w:line="360" w:lineRule="auto"/>
        <w:ind w:firstLine="709"/>
        <w:jc w:val="both"/>
        <w:rPr>
          <w:rFonts w:ascii="Times New Roman" w:hAnsi="Times New Roman" w:cs="Times New Roman"/>
          <w:color w:val="000000"/>
          <w:sz w:val="28"/>
          <w:szCs w:val="28"/>
          <w:shd w:val="clear" w:color="auto" w:fill="FFFFFF"/>
        </w:rPr>
      </w:pPr>
      <w:r w:rsidRPr="00B927AF">
        <w:rPr>
          <w:rFonts w:ascii="Times New Roman" w:hAnsi="Times New Roman" w:cs="Times New Roman"/>
          <w:color w:val="000000"/>
          <w:sz w:val="28"/>
          <w:szCs w:val="28"/>
          <w:shd w:val="clear" w:color="auto" w:fill="FFFFFF"/>
        </w:rPr>
        <w:t>При осмотре обнаруживаются дефекты твердых тканей зубов с вовлечением дентина, возникшие при различной патологии (эрозии, кислотном некрозе, кариесе и др.). Локализация дефектов в области шеек резцов, клыков, премоляров. Поверхность дефекта гладкая, блестящая, V-образная, плотная при зондировании. Цвет дефекта может быть пигментирован при его локализации в пределах дентина</w:t>
      </w:r>
      <w:r w:rsidR="002C724A" w:rsidRPr="00B927AF">
        <w:rPr>
          <w:rFonts w:ascii="Times New Roman" w:hAnsi="Times New Roman" w:cs="Times New Roman"/>
          <w:color w:val="000000"/>
          <w:sz w:val="28"/>
          <w:szCs w:val="28"/>
          <w:shd w:val="clear" w:color="auto" w:fill="FFFFFF"/>
        </w:rPr>
        <w:t xml:space="preserve"> </w:t>
      </w:r>
      <w:r w:rsidRPr="00B927AF">
        <w:rPr>
          <w:rFonts w:ascii="Times New Roman" w:hAnsi="Times New Roman" w:cs="Times New Roman"/>
          <w:color w:val="000000"/>
          <w:sz w:val="28"/>
          <w:szCs w:val="28"/>
        </w:rPr>
        <w:t>[</w:t>
      </w:r>
      <w:r w:rsidR="000577AB" w:rsidRPr="00B927AF">
        <w:rPr>
          <w:rFonts w:ascii="Times New Roman" w:hAnsi="Times New Roman" w:cs="Times New Roman"/>
          <w:color w:val="000000"/>
          <w:sz w:val="28"/>
          <w:szCs w:val="28"/>
        </w:rPr>
        <w:t>24</w:t>
      </w:r>
      <w:r w:rsidRPr="00B927AF">
        <w:rPr>
          <w:rFonts w:ascii="Times New Roman" w:hAnsi="Times New Roman" w:cs="Times New Roman"/>
          <w:color w:val="000000"/>
          <w:sz w:val="28"/>
          <w:szCs w:val="28"/>
        </w:rPr>
        <w:t>].</w:t>
      </w:r>
    </w:p>
    <w:p w14:paraId="67FF9CCD" w14:textId="77777777" w:rsidR="00600605" w:rsidRPr="00B927AF" w:rsidRDefault="00600605" w:rsidP="0022134A">
      <w:pPr>
        <w:spacing w:after="0" w:line="360" w:lineRule="auto"/>
        <w:jc w:val="center"/>
        <w:rPr>
          <w:rFonts w:ascii="Times New Roman" w:hAnsi="Times New Roman" w:cs="Times New Roman"/>
          <w:b/>
          <w:sz w:val="28"/>
          <w:szCs w:val="28"/>
        </w:rPr>
      </w:pPr>
      <w:r w:rsidRPr="00B927AF">
        <w:rPr>
          <w:rFonts w:ascii="Times New Roman" w:hAnsi="Times New Roman" w:cs="Times New Roman"/>
          <w:b/>
          <w:sz w:val="28"/>
          <w:szCs w:val="28"/>
        </w:rPr>
        <w:t>VI.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14:paraId="542F5C6F" w14:textId="77777777" w:rsidR="00600605" w:rsidRPr="00B927AF" w:rsidRDefault="00600605" w:rsidP="00600605">
      <w:pPr>
        <w:spacing w:after="0" w:line="360" w:lineRule="auto"/>
        <w:ind w:firstLine="709"/>
        <w:jc w:val="both"/>
        <w:rPr>
          <w:rFonts w:ascii="Times New Roman" w:hAnsi="Times New Roman"/>
          <w:sz w:val="28"/>
          <w:szCs w:val="28"/>
        </w:rPr>
      </w:pPr>
      <w:r w:rsidRPr="00B927AF">
        <w:rPr>
          <w:rFonts w:ascii="Times New Roman" w:hAnsi="Times New Roman"/>
          <w:sz w:val="28"/>
          <w:szCs w:val="28"/>
        </w:rPr>
        <w:t xml:space="preserve">Диагностика ЧД (Код по МКБ-10: К03.80 </w:t>
      </w:r>
      <w:r w:rsidR="009A7421" w:rsidRPr="00B927AF">
        <w:rPr>
          <w:rFonts w:ascii="Times New Roman" w:hAnsi="Times New Roman"/>
          <w:sz w:val="28"/>
          <w:szCs w:val="28"/>
        </w:rPr>
        <w:t>–</w:t>
      </w:r>
      <w:r w:rsidRPr="00B927AF">
        <w:rPr>
          <w:rFonts w:ascii="Times New Roman" w:hAnsi="Times New Roman"/>
          <w:sz w:val="28"/>
          <w:szCs w:val="28"/>
        </w:rPr>
        <w:t xml:space="preserve"> Чувствительный дентин) базируется на данных клинического (стоматологического и общеклинического) обследовани</w:t>
      </w:r>
      <w:r w:rsidR="009A7421" w:rsidRPr="00B927AF">
        <w:rPr>
          <w:rFonts w:ascii="Times New Roman" w:hAnsi="Times New Roman"/>
          <w:sz w:val="28"/>
          <w:szCs w:val="28"/>
        </w:rPr>
        <w:t>й</w:t>
      </w:r>
      <w:r w:rsidRPr="00B927AF">
        <w:rPr>
          <w:rFonts w:ascii="Times New Roman" w:hAnsi="Times New Roman"/>
          <w:sz w:val="28"/>
          <w:szCs w:val="28"/>
        </w:rPr>
        <w:t xml:space="preserve">; направлена на выявление этиологических факторов, клинической формы проявления </w:t>
      </w:r>
      <w:r w:rsidR="009A7421" w:rsidRPr="00B927AF">
        <w:rPr>
          <w:rFonts w:ascii="Times New Roman" w:hAnsi="Times New Roman"/>
          <w:sz w:val="28"/>
          <w:szCs w:val="28"/>
        </w:rPr>
        <w:t>гиперестезии</w:t>
      </w:r>
      <w:r w:rsidRPr="00B927AF">
        <w:rPr>
          <w:rFonts w:ascii="Times New Roman" w:hAnsi="Times New Roman"/>
          <w:sz w:val="28"/>
          <w:szCs w:val="28"/>
        </w:rPr>
        <w:t>, нуждаемости в проведении дополнительных исследований, определении показаний к лечению с использованием тех или иных методов, а также на выбор направлений стоматологической реабилитации пациента [</w:t>
      </w:r>
      <w:r w:rsidR="000577AB" w:rsidRPr="00B927AF">
        <w:rPr>
          <w:rFonts w:ascii="Times New Roman" w:hAnsi="Times New Roman"/>
          <w:sz w:val="28"/>
          <w:szCs w:val="28"/>
        </w:rPr>
        <w:t>6, 7, 15</w:t>
      </w:r>
      <w:r w:rsidRPr="00B927AF">
        <w:rPr>
          <w:rFonts w:ascii="Times New Roman" w:hAnsi="Times New Roman"/>
          <w:sz w:val="28"/>
          <w:szCs w:val="28"/>
        </w:rPr>
        <w:t>].</w:t>
      </w:r>
    </w:p>
    <w:p w14:paraId="37F9E0BF" w14:textId="77777777" w:rsidR="00600605" w:rsidRPr="00B927AF" w:rsidRDefault="00600605" w:rsidP="00600605">
      <w:pPr>
        <w:spacing w:after="0" w:line="360" w:lineRule="auto"/>
        <w:ind w:firstLine="709"/>
        <w:jc w:val="both"/>
        <w:rPr>
          <w:rFonts w:ascii="Times New Roman" w:eastAsia="Times New Roman" w:hAnsi="Times New Roman"/>
          <w:sz w:val="28"/>
          <w:szCs w:val="28"/>
        </w:rPr>
      </w:pPr>
      <w:r w:rsidRPr="00B927AF">
        <w:rPr>
          <w:rFonts w:ascii="Times New Roman" w:eastAsia="Times New Roman" w:hAnsi="Times New Roman"/>
          <w:sz w:val="28"/>
          <w:szCs w:val="28"/>
        </w:rPr>
        <w:t xml:space="preserve">В большинстве случаев диагноз </w:t>
      </w:r>
      <w:r w:rsidR="009A7421" w:rsidRPr="00B927AF">
        <w:rPr>
          <w:rFonts w:ascii="Times New Roman" w:eastAsia="Times New Roman" w:hAnsi="Times New Roman"/>
          <w:sz w:val="28"/>
          <w:szCs w:val="28"/>
        </w:rPr>
        <w:t>гиперестезии</w:t>
      </w:r>
      <w:r w:rsidRPr="00B927AF">
        <w:rPr>
          <w:rFonts w:ascii="Times New Roman" w:eastAsia="Times New Roman" w:hAnsi="Times New Roman"/>
          <w:sz w:val="28"/>
          <w:szCs w:val="28"/>
        </w:rPr>
        <w:t xml:space="preserve"> (</w:t>
      </w:r>
      <w:r w:rsidR="00D4702F" w:rsidRPr="00B927AF">
        <w:rPr>
          <w:rFonts w:ascii="Times New Roman" w:eastAsia="Times New Roman" w:hAnsi="Times New Roman"/>
          <w:sz w:val="28"/>
          <w:szCs w:val="28"/>
        </w:rPr>
        <w:t>к</w:t>
      </w:r>
      <w:r w:rsidRPr="00B927AF">
        <w:rPr>
          <w:rFonts w:ascii="Times New Roman" w:eastAsia="Times New Roman" w:hAnsi="Times New Roman"/>
          <w:sz w:val="28"/>
          <w:szCs w:val="28"/>
        </w:rPr>
        <w:t xml:space="preserve">од по МКБ-10: К03.80) ставится на основании данных клинического обследования (выяснение жалоб, сбор анамнеза, проведение объективного обследования). Для уточнения диагноза и проведения дифференциальной диагностики рекомендуются дополнительные методы диагностики (см. </w:t>
      </w:r>
      <w:r w:rsidR="00D4702F" w:rsidRPr="00B927AF">
        <w:rPr>
          <w:rFonts w:ascii="Times New Roman" w:eastAsia="Times New Roman" w:hAnsi="Times New Roman"/>
          <w:sz w:val="28"/>
          <w:szCs w:val="28"/>
        </w:rPr>
        <w:t>п.</w:t>
      </w:r>
      <w:r w:rsidRPr="00B927AF">
        <w:rPr>
          <w:rFonts w:ascii="Times New Roman" w:eastAsia="Times New Roman" w:hAnsi="Times New Roman"/>
          <w:sz w:val="28"/>
          <w:szCs w:val="28"/>
        </w:rPr>
        <w:t xml:space="preserve"> </w:t>
      </w:r>
      <w:r w:rsidR="00D4702F" w:rsidRPr="00B927AF">
        <w:rPr>
          <w:rFonts w:ascii="Times New Roman" w:eastAsia="Times New Roman" w:hAnsi="Times New Roman"/>
          <w:sz w:val="28"/>
          <w:szCs w:val="28"/>
        </w:rPr>
        <w:t>3</w:t>
      </w:r>
      <w:r w:rsidRPr="00B927AF">
        <w:rPr>
          <w:rFonts w:ascii="Times New Roman" w:eastAsia="Times New Roman" w:hAnsi="Times New Roman"/>
          <w:sz w:val="28"/>
          <w:szCs w:val="28"/>
        </w:rPr>
        <w:t>).</w:t>
      </w:r>
    </w:p>
    <w:p w14:paraId="082FD1BD" w14:textId="77777777" w:rsidR="00600605" w:rsidRPr="00FE0BEF" w:rsidRDefault="003E1E61" w:rsidP="003E1E61">
      <w:pPr>
        <w:rPr>
          <w:rFonts w:ascii="Times New Roman" w:hAnsi="Times New Roman" w:cs="Times New Roman"/>
          <w:b/>
          <w:bCs/>
          <w:sz w:val="28"/>
          <w:szCs w:val="28"/>
        </w:rPr>
      </w:pPr>
      <w:r w:rsidRPr="00FE0BEF">
        <w:rPr>
          <w:rFonts w:ascii="Times New Roman" w:hAnsi="Times New Roman" w:cs="Times New Roman"/>
          <w:b/>
          <w:bCs/>
          <w:sz w:val="28"/>
          <w:szCs w:val="28"/>
        </w:rPr>
        <w:t xml:space="preserve">1. </w:t>
      </w:r>
      <w:r w:rsidR="00600605" w:rsidRPr="00FE0BEF">
        <w:rPr>
          <w:rFonts w:ascii="Times New Roman" w:hAnsi="Times New Roman" w:cs="Times New Roman"/>
          <w:b/>
          <w:bCs/>
          <w:i/>
          <w:sz w:val="28"/>
          <w:szCs w:val="28"/>
        </w:rPr>
        <w:t>Жалобы и анамнез</w:t>
      </w:r>
      <w:r w:rsidR="00600605" w:rsidRPr="00FE0BEF">
        <w:rPr>
          <w:rFonts w:ascii="Times New Roman" w:hAnsi="Times New Roman" w:cs="Times New Roman"/>
          <w:b/>
          <w:bCs/>
          <w:sz w:val="28"/>
          <w:szCs w:val="28"/>
        </w:rPr>
        <w:tab/>
      </w:r>
    </w:p>
    <w:p w14:paraId="2D8DE4AD" w14:textId="77777777" w:rsidR="003E1E61" w:rsidRPr="00B927AF" w:rsidRDefault="003E1E61" w:rsidP="003E1E61">
      <w:pPr>
        <w:spacing w:after="0" w:line="360" w:lineRule="auto"/>
        <w:ind w:firstLine="709"/>
        <w:jc w:val="both"/>
        <w:rPr>
          <w:rFonts w:ascii="Times New Roman" w:eastAsia="Times New Roman" w:hAnsi="Times New Roman"/>
          <w:sz w:val="28"/>
          <w:szCs w:val="28"/>
        </w:rPr>
      </w:pPr>
      <w:r w:rsidRPr="00B927AF">
        <w:rPr>
          <w:rFonts w:ascii="Times New Roman" w:eastAsia="Times New Roman" w:hAnsi="Times New Roman"/>
          <w:sz w:val="28"/>
          <w:szCs w:val="28"/>
        </w:rPr>
        <w:t xml:space="preserve">Жалобы пациентов с </w:t>
      </w:r>
      <w:r w:rsidR="009A7421" w:rsidRPr="00B927AF">
        <w:rPr>
          <w:rFonts w:ascii="Times New Roman" w:eastAsia="Times New Roman" w:hAnsi="Times New Roman"/>
          <w:sz w:val="28"/>
          <w:szCs w:val="28"/>
        </w:rPr>
        <w:t>гиперестезией зубов</w:t>
      </w:r>
      <w:r w:rsidRPr="00B927AF">
        <w:rPr>
          <w:rFonts w:ascii="Times New Roman" w:eastAsia="Times New Roman" w:hAnsi="Times New Roman"/>
          <w:sz w:val="28"/>
          <w:szCs w:val="28"/>
        </w:rPr>
        <w:t xml:space="preserve"> (</w:t>
      </w:r>
      <w:r w:rsidR="00D4702F" w:rsidRPr="00B927AF">
        <w:rPr>
          <w:rFonts w:ascii="Times New Roman" w:eastAsia="Times New Roman" w:hAnsi="Times New Roman"/>
          <w:sz w:val="28"/>
          <w:szCs w:val="28"/>
        </w:rPr>
        <w:t>к</w:t>
      </w:r>
      <w:r w:rsidRPr="00B927AF">
        <w:rPr>
          <w:rFonts w:ascii="Times New Roman" w:eastAsia="Times New Roman" w:hAnsi="Times New Roman"/>
          <w:sz w:val="28"/>
          <w:szCs w:val="28"/>
        </w:rPr>
        <w:t xml:space="preserve">од по МКБ-10: К03.80) определяются этиологическим фактором, формой, характером и длительностью течения заболевания, распространенностью поражения (применительно к основным нозологическим формам, описанным в </w:t>
      </w:r>
      <w:r w:rsidR="00257034" w:rsidRPr="00B927AF">
        <w:rPr>
          <w:rFonts w:ascii="Times New Roman" w:eastAsia="Times New Roman" w:hAnsi="Times New Roman"/>
          <w:sz w:val="28"/>
          <w:szCs w:val="28"/>
        </w:rPr>
        <w:t xml:space="preserve">п. </w:t>
      </w:r>
      <w:r w:rsidRPr="00B927AF">
        <w:rPr>
          <w:rFonts w:ascii="Times New Roman" w:eastAsia="Times New Roman" w:hAnsi="Times New Roman"/>
          <w:sz w:val="28"/>
          <w:szCs w:val="28"/>
        </w:rPr>
        <w:t>6 «Клиническая картина»).</w:t>
      </w:r>
    </w:p>
    <w:p w14:paraId="378A9059" w14:textId="417B1E2D" w:rsidR="003E1E61" w:rsidRPr="00B927AF" w:rsidRDefault="003E1E61" w:rsidP="006559A3">
      <w:pPr>
        <w:pStyle w:val="ab"/>
        <w:numPr>
          <w:ilvl w:val="0"/>
          <w:numId w:val="29"/>
        </w:numPr>
        <w:spacing w:after="0" w:line="360" w:lineRule="auto"/>
        <w:ind w:left="0"/>
        <w:jc w:val="both"/>
        <w:rPr>
          <w:rFonts w:ascii="Times New Roman" w:eastAsia="Times New Roman" w:hAnsi="Times New Roman"/>
          <w:sz w:val="28"/>
          <w:szCs w:val="28"/>
        </w:rPr>
      </w:pPr>
      <w:r w:rsidRPr="00B927AF">
        <w:rPr>
          <w:rFonts w:ascii="Times New Roman" w:eastAsia="Times New Roman" w:hAnsi="Times New Roman"/>
          <w:sz w:val="28"/>
          <w:szCs w:val="28"/>
        </w:rPr>
        <w:lastRenderedPageBreak/>
        <w:t xml:space="preserve">Рекомендуется выяснить основные </w:t>
      </w:r>
      <w:r w:rsidRPr="00B927AF">
        <w:rPr>
          <w:rFonts w:ascii="Times New Roman" w:eastAsia="Times New Roman" w:hAnsi="Times New Roman"/>
          <w:i/>
          <w:iCs/>
          <w:sz w:val="28"/>
          <w:szCs w:val="28"/>
        </w:rPr>
        <w:t>жалобы</w:t>
      </w:r>
      <w:r w:rsidRPr="00B927AF">
        <w:rPr>
          <w:rFonts w:ascii="Times New Roman" w:eastAsia="Times New Roman" w:hAnsi="Times New Roman"/>
          <w:sz w:val="28"/>
          <w:szCs w:val="28"/>
        </w:rPr>
        <w:t xml:space="preserve"> пациента, уточнить длительность, характер течения и возможные причины (местные или общие) появления первых симптомов </w:t>
      </w:r>
      <w:r w:rsidR="009A7421" w:rsidRPr="00B927AF">
        <w:rPr>
          <w:rFonts w:ascii="Times New Roman" w:eastAsia="Times New Roman" w:hAnsi="Times New Roman"/>
          <w:sz w:val="28"/>
          <w:szCs w:val="28"/>
        </w:rPr>
        <w:t>гиперестезии</w:t>
      </w:r>
      <w:r w:rsidRPr="00B927AF">
        <w:rPr>
          <w:rFonts w:ascii="Times New Roman" w:eastAsia="Times New Roman" w:hAnsi="Times New Roman"/>
          <w:sz w:val="28"/>
          <w:szCs w:val="28"/>
        </w:rPr>
        <w:t xml:space="preserve"> [</w:t>
      </w:r>
      <w:r w:rsidR="000577AB" w:rsidRPr="00B927AF">
        <w:rPr>
          <w:rFonts w:ascii="Times New Roman" w:eastAsia="Times New Roman" w:hAnsi="Times New Roman"/>
          <w:sz w:val="28"/>
          <w:szCs w:val="28"/>
        </w:rPr>
        <w:t>20, 22</w:t>
      </w:r>
      <w:r w:rsidRPr="00B927AF">
        <w:rPr>
          <w:rFonts w:ascii="Times New Roman" w:eastAsia="Times New Roman" w:hAnsi="Times New Roman"/>
          <w:sz w:val="28"/>
          <w:szCs w:val="28"/>
        </w:rPr>
        <w:t>].</w:t>
      </w:r>
    </w:p>
    <w:p w14:paraId="2B4169A8" w14:textId="034ACEAD" w:rsidR="006559A3" w:rsidRPr="006559A3" w:rsidRDefault="006559A3" w:rsidP="006559A3">
      <w:pPr>
        <w:pStyle w:val="ab"/>
        <w:spacing w:after="0" w:line="360" w:lineRule="auto"/>
        <w:ind w:left="0"/>
        <w:jc w:val="both"/>
        <w:rPr>
          <w:rFonts w:ascii="Times New Roman" w:eastAsia="Times New Roman" w:hAnsi="Times New Roman"/>
          <w:b/>
          <w:bCs/>
          <w:sz w:val="28"/>
          <w:szCs w:val="28"/>
        </w:rPr>
      </w:pPr>
      <w:r w:rsidRPr="006559A3">
        <w:rPr>
          <w:rFonts w:ascii="Times New Roman" w:eastAsia="Times New Roman" w:hAnsi="Times New Roman"/>
          <w:b/>
          <w:bCs/>
          <w:sz w:val="28"/>
          <w:szCs w:val="28"/>
        </w:rPr>
        <w:t>Уровень убедительности рекомендации (УУР) – А, уровень достоверности доказательств (УУД) – 2</w:t>
      </w:r>
    </w:p>
    <w:p w14:paraId="59D07574" w14:textId="7AACE9F8" w:rsidR="003E1E61" w:rsidRPr="00B927AF" w:rsidRDefault="009065DD" w:rsidP="006559A3">
      <w:pPr>
        <w:pStyle w:val="ab"/>
        <w:numPr>
          <w:ilvl w:val="0"/>
          <w:numId w:val="29"/>
        </w:numPr>
        <w:spacing w:after="0" w:line="360" w:lineRule="auto"/>
        <w:ind w:left="0" w:firstLine="1069"/>
        <w:jc w:val="both"/>
        <w:rPr>
          <w:rFonts w:ascii="Times New Roman" w:eastAsia="Times New Roman" w:hAnsi="Times New Roman"/>
          <w:sz w:val="28"/>
          <w:szCs w:val="28"/>
        </w:rPr>
      </w:pPr>
      <w:r w:rsidRPr="00B927AF">
        <w:rPr>
          <w:rFonts w:ascii="Times New Roman" w:eastAsia="Times New Roman" w:hAnsi="Times New Roman"/>
          <w:sz w:val="28"/>
          <w:szCs w:val="28"/>
        </w:rPr>
        <w:t xml:space="preserve">При сборе стоматологического </w:t>
      </w:r>
      <w:r w:rsidRPr="00B927AF">
        <w:rPr>
          <w:rFonts w:ascii="Times New Roman" w:eastAsia="Times New Roman" w:hAnsi="Times New Roman"/>
          <w:i/>
          <w:sz w:val="28"/>
          <w:szCs w:val="28"/>
        </w:rPr>
        <w:t>анамнеза</w:t>
      </w:r>
      <w:r w:rsidRPr="00B927AF">
        <w:rPr>
          <w:rFonts w:ascii="Times New Roman" w:eastAsia="Times New Roman" w:hAnsi="Times New Roman"/>
          <w:sz w:val="28"/>
          <w:szCs w:val="28"/>
        </w:rPr>
        <w:t xml:space="preserve"> р</w:t>
      </w:r>
      <w:r w:rsidR="003E1E61" w:rsidRPr="00B927AF">
        <w:rPr>
          <w:rFonts w:ascii="Times New Roman" w:eastAsia="Times New Roman" w:hAnsi="Times New Roman"/>
          <w:sz w:val="28"/>
          <w:szCs w:val="28"/>
        </w:rPr>
        <w:t xml:space="preserve">екомендуется обращать особое внимание на наличие </w:t>
      </w:r>
      <w:r w:rsidR="003E1E61" w:rsidRPr="00B927AF">
        <w:rPr>
          <w:rFonts w:ascii="Times New Roman" w:eastAsia="Times New Roman" w:hAnsi="Times New Roman"/>
          <w:i/>
          <w:sz w:val="28"/>
          <w:szCs w:val="28"/>
        </w:rPr>
        <w:t>этиологических</w:t>
      </w:r>
      <w:r w:rsidR="003E1E61" w:rsidRPr="00B927AF">
        <w:rPr>
          <w:rFonts w:ascii="Times New Roman" w:eastAsia="Times New Roman" w:hAnsi="Times New Roman"/>
          <w:i/>
          <w:iCs/>
          <w:sz w:val="28"/>
          <w:szCs w:val="28"/>
        </w:rPr>
        <w:t xml:space="preserve"> факторов как внешних, так и внутренних</w:t>
      </w:r>
      <w:r w:rsidR="003E1E61" w:rsidRPr="00B927AF">
        <w:rPr>
          <w:rFonts w:ascii="Times New Roman" w:eastAsia="Times New Roman" w:hAnsi="Times New Roman"/>
          <w:sz w:val="28"/>
          <w:szCs w:val="28"/>
        </w:rPr>
        <w:t>: неправильная техника чистки зубов, применение зубных паст с высоким содержанием абразивных веществ в течение длительного времени. Употребление кислых продуктов (цитрусовых, соков и т.</w:t>
      </w:r>
      <w:r w:rsidR="009A7421" w:rsidRPr="00B927AF">
        <w:rPr>
          <w:rFonts w:ascii="Times New Roman" w:eastAsia="Times New Roman" w:hAnsi="Times New Roman"/>
          <w:sz w:val="28"/>
          <w:szCs w:val="28"/>
        </w:rPr>
        <w:t>п</w:t>
      </w:r>
      <w:r w:rsidR="003E1E61" w:rsidRPr="00B927AF">
        <w:rPr>
          <w:rFonts w:ascii="Times New Roman" w:eastAsia="Times New Roman" w:hAnsi="Times New Roman"/>
          <w:sz w:val="28"/>
          <w:szCs w:val="28"/>
        </w:rPr>
        <w:t>.) [</w:t>
      </w:r>
      <w:r w:rsidR="000577AB" w:rsidRPr="00B927AF">
        <w:rPr>
          <w:rFonts w:ascii="Times New Roman" w:eastAsia="Times New Roman" w:hAnsi="Times New Roman"/>
          <w:sz w:val="28"/>
          <w:szCs w:val="28"/>
        </w:rPr>
        <w:t>21</w:t>
      </w:r>
      <w:r w:rsidR="003E1E61" w:rsidRPr="00B927AF">
        <w:rPr>
          <w:rFonts w:ascii="Times New Roman" w:eastAsia="Times New Roman" w:hAnsi="Times New Roman"/>
          <w:sz w:val="28"/>
          <w:szCs w:val="28"/>
        </w:rPr>
        <w:t>].</w:t>
      </w:r>
    </w:p>
    <w:p w14:paraId="5698CE65" w14:textId="270EA624" w:rsidR="006559A3" w:rsidRPr="00B927AF" w:rsidRDefault="006559A3" w:rsidP="003E1E61">
      <w:pPr>
        <w:spacing w:after="0" w:line="360" w:lineRule="auto"/>
        <w:ind w:firstLine="709"/>
        <w:jc w:val="both"/>
        <w:rPr>
          <w:rFonts w:ascii="Times New Roman" w:eastAsia="Times New Roman" w:hAnsi="Times New Roman"/>
          <w:b/>
          <w:bCs/>
          <w:sz w:val="28"/>
          <w:szCs w:val="28"/>
        </w:rPr>
      </w:pPr>
      <w:r w:rsidRPr="00B927AF">
        <w:rPr>
          <w:rFonts w:ascii="Times New Roman" w:eastAsia="Times New Roman" w:hAnsi="Times New Roman"/>
          <w:b/>
          <w:bCs/>
          <w:sz w:val="28"/>
          <w:szCs w:val="28"/>
        </w:rPr>
        <w:t>Уровень убедительности рекомендации (УУР) – А, уровень достоверности доказательств (УУД) – 2</w:t>
      </w:r>
    </w:p>
    <w:p w14:paraId="2D36DC27" w14:textId="78088B6A" w:rsidR="003E1E61" w:rsidRPr="00B927AF" w:rsidRDefault="003E1E61" w:rsidP="00B927AF">
      <w:pPr>
        <w:pStyle w:val="ab"/>
        <w:numPr>
          <w:ilvl w:val="0"/>
          <w:numId w:val="29"/>
        </w:numPr>
        <w:spacing w:after="0" w:line="360" w:lineRule="auto"/>
        <w:ind w:left="0" w:firstLine="1069"/>
        <w:jc w:val="both"/>
        <w:rPr>
          <w:rFonts w:ascii="Times New Roman" w:hAnsi="Times New Roman"/>
          <w:color w:val="000000"/>
          <w:sz w:val="28"/>
          <w:szCs w:val="28"/>
        </w:rPr>
      </w:pPr>
      <w:r w:rsidRPr="00B927AF">
        <w:rPr>
          <w:rFonts w:ascii="Times New Roman" w:hAnsi="Times New Roman"/>
          <w:sz w:val="28"/>
          <w:szCs w:val="28"/>
        </w:rPr>
        <w:t xml:space="preserve">Рекомендуется проанализировать результаты </w:t>
      </w:r>
      <w:r w:rsidRPr="00B927AF">
        <w:rPr>
          <w:rFonts w:ascii="Times New Roman" w:hAnsi="Times New Roman"/>
          <w:i/>
          <w:iCs/>
          <w:sz w:val="28"/>
          <w:szCs w:val="28"/>
        </w:rPr>
        <w:t>общеклинического</w:t>
      </w:r>
      <w:r w:rsidRPr="00B927AF">
        <w:rPr>
          <w:rFonts w:ascii="Times New Roman" w:hAnsi="Times New Roman"/>
          <w:sz w:val="28"/>
          <w:szCs w:val="28"/>
        </w:rPr>
        <w:t xml:space="preserve"> обследования пациента, </w:t>
      </w:r>
      <w:r w:rsidRPr="00B927AF">
        <w:rPr>
          <w:rFonts w:ascii="Times New Roman" w:hAnsi="Times New Roman"/>
          <w:color w:val="000000"/>
          <w:sz w:val="28"/>
          <w:szCs w:val="28"/>
        </w:rPr>
        <w:t>характеризующие состояние системного здоровья и степень компенсированности той или иной системной патологии. Оценка степени сохранности системного здоровья и компенсированности сопутствующих общесоматических заболеваний необходима для оценки рисков проведения различных видов (проведение ПГПР, ДО, ПО) стоматологического лечения [</w:t>
      </w:r>
      <w:r w:rsidR="000577AB" w:rsidRPr="00B927AF">
        <w:rPr>
          <w:rFonts w:ascii="Times New Roman" w:hAnsi="Times New Roman"/>
          <w:color w:val="000000"/>
          <w:sz w:val="28"/>
          <w:szCs w:val="28"/>
        </w:rPr>
        <w:t>10, 14</w:t>
      </w:r>
      <w:r w:rsidRPr="00B927AF">
        <w:rPr>
          <w:rFonts w:ascii="Times New Roman" w:hAnsi="Times New Roman"/>
          <w:color w:val="000000"/>
          <w:sz w:val="28"/>
          <w:szCs w:val="28"/>
        </w:rPr>
        <w:t>].</w:t>
      </w:r>
    </w:p>
    <w:p w14:paraId="7AD967A0" w14:textId="5A1F9E9D" w:rsidR="006559A3" w:rsidRPr="006559A3" w:rsidRDefault="006559A3" w:rsidP="003E1E61">
      <w:pPr>
        <w:spacing w:after="0" w:line="360" w:lineRule="auto"/>
        <w:ind w:firstLine="709"/>
        <w:contextualSpacing/>
        <w:jc w:val="both"/>
        <w:rPr>
          <w:rFonts w:ascii="Times New Roman" w:hAnsi="Times New Roman"/>
          <w:b/>
          <w:bCs/>
          <w:color w:val="000000"/>
          <w:sz w:val="28"/>
          <w:szCs w:val="28"/>
        </w:rPr>
      </w:pPr>
      <w:bookmarkStart w:id="5" w:name="_Hlk120663649"/>
      <w:r w:rsidRPr="006559A3">
        <w:rPr>
          <w:rFonts w:ascii="Times New Roman" w:hAnsi="Times New Roman"/>
          <w:b/>
          <w:bCs/>
          <w:color w:val="000000"/>
          <w:sz w:val="28"/>
          <w:szCs w:val="28"/>
        </w:rPr>
        <w:t>Уровень убедительности рекомендации (УУР) – А, уровень достоверности доказательств (УУД) – 2</w:t>
      </w:r>
    </w:p>
    <w:bookmarkEnd w:id="5"/>
    <w:p w14:paraId="2CA8850F" w14:textId="378198F7" w:rsidR="003E1E61" w:rsidRPr="00B927AF" w:rsidRDefault="003E1E61" w:rsidP="006559A3">
      <w:pPr>
        <w:pStyle w:val="ab"/>
        <w:numPr>
          <w:ilvl w:val="0"/>
          <w:numId w:val="29"/>
        </w:numPr>
        <w:spacing w:after="0" w:line="360" w:lineRule="auto"/>
        <w:ind w:left="0" w:firstLine="1069"/>
        <w:jc w:val="both"/>
        <w:rPr>
          <w:rFonts w:ascii="Times New Roman" w:eastAsia="Times New Roman" w:hAnsi="Times New Roman"/>
          <w:sz w:val="28"/>
          <w:szCs w:val="28"/>
        </w:rPr>
      </w:pPr>
      <w:r w:rsidRPr="00B927AF">
        <w:rPr>
          <w:rFonts w:ascii="Times New Roman" w:eastAsia="Times New Roman" w:hAnsi="Times New Roman"/>
          <w:sz w:val="28"/>
          <w:szCs w:val="28"/>
        </w:rPr>
        <w:t xml:space="preserve">Рекомендуется изучить </w:t>
      </w:r>
      <w:r w:rsidRPr="00B927AF">
        <w:rPr>
          <w:rFonts w:ascii="Times New Roman" w:eastAsia="Times New Roman" w:hAnsi="Times New Roman"/>
          <w:i/>
          <w:iCs/>
          <w:sz w:val="28"/>
          <w:szCs w:val="28"/>
        </w:rPr>
        <w:t>лекарственный анамнез</w:t>
      </w:r>
      <w:r w:rsidRPr="00B927AF">
        <w:rPr>
          <w:rFonts w:ascii="Times New Roman" w:eastAsia="Times New Roman" w:hAnsi="Times New Roman"/>
          <w:sz w:val="28"/>
          <w:szCs w:val="28"/>
        </w:rPr>
        <w:t xml:space="preserve"> пациента с акцентом на длительность и упорядоченность приёма </w:t>
      </w:r>
      <w:r w:rsidR="009A7421" w:rsidRPr="00B927AF">
        <w:rPr>
          <w:rFonts w:ascii="Times New Roman" w:eastAsia="Times New Roman" w:hAnsi="Times New Roman"/>
          <w:sz w:val="28"/>
          <w:szCs w:val="28"/>
        </w:rPr>
        <w:t>им</w:t>
      </w:r>
      <w:r w:rsidRPr="00B927AF">
        <w:rPr>
          <w:rFonts w:ascii="Times New Roman" w:eastAsia="Times New Roman" w:hAnsi="Times New Roman"/>
          <w:sz w:val="28"/>
          <w:szCs w:val="28"/>
        </w:rPr>
        <w:t xml:space="preserve"> тех или иных лекарственных средств, ранее назначаемых врачами-интернистами</w:t>
      </w:r>
      <w:r w:rsidRPr="00B927AF">
        <w:rPr>
          <w:rFonts w:ascii="Times New Roman" w:eastAsia="Times New Roman" w:hAnsi="Times New Roman"/>
          <w:color w:val="000000"/>
          <w:sz w:val="28"/>
          <w:szCs w:val="28"/>
        </w:rPr>
        <w:t xml:space="preserve"> по поводу системных заболеваний </w:t>
      </w:r>
      <w:r w:rsidRPr="00B927AF">
        <w:rPr>
          <w:rFonts w:ascii="Times New Roman" w:eastAsia="Times New Roman" w:hAnsi="Times New Roman"/>
          <w:sz w:val="28"/>
          <w:szCs w:val="28"/>
        </w:rPr>
        <w:t>[</w:t>
      </w:r>
      <w:r w:rsidR="000577AB" w:rsidRPr="00B927AF">
        <w:rPr>
          <w:rFonts w:ascii="Times New Roman" w:eastAsia="Times New Roman" w:hAnsi="Times New Roman"/>
          <w:sz w:val="28"/>
          <w:szCs w:val="28"/>
        </w:rPr>
        <w:t>20, 23</w:t>
      </w:r>
      <w:r w:rsidRPr="00B927AF">
        <w:rPr>
          <w:rFonts w:ascii="Times New Roman" w:eastAsia="Times New Roman" w:hAnsi="Times New Roman"/>
          <w:sz w:val="28"/>
          <w:szCs w:val="28"/>
        </w:rPr>
        <w:t>].</w:t>
      </w:r>
    </w:p>
    <w:p w14:paraId="01D60850" w14:textId="48EC0E2D" w:rsidR="006559A3" w:rsidRPr="006559A3" w:rsidRDefault="006559A3" w:rsidP="006559A3">
      <w:pPr>
        <w:pStyle w:val="ab"/>
        <w:spacing w:after="0" w:line="360" w:lineRule="auto"/>
        <w:ind w:left="0" w:firstLine="1069"/>
        <w:jc w:val="both"/>
        <w:rPr>
          <w:rFonts w:ascii="Times New Roman" w:eastAsia="Times New Roman" w:hAnsi="Times New Roman"/>
          <w:b/>
          <w:bCs/>
          <w:sz w:val="28"/>
          <w:szCs w:val="28"/>
        </w:rPr>
      </w:pPr>
      <w:r w:rsidRPr="00B927AF">
        <w:rPr>
          <w:rFonts w:ascii="Times New Roman" w:eastAsia="Times New Roman" w:hAnsi="Times New Roman"/>
          <w:b/>
          <w:bCs/>
          <w:sz w:val="28"/>
          <w:szCs w:val="28"/>
        </w:rPr>
        <w:t>Уровень убедительности рекомендации (УУР) – А, уровень досто-верности доказательств (УУД) – 2</w:t>
      </w:r>
    </w:p>
    <w:p w14:paraId="58054F76" w14:textId="17C577E6" w:rsidR="003E1E61" w:rsidRPr="00B927AF" w:rsidRDefault="003E1E61" w:rsidP="00B927AF">
      <w:pPr>
        <w:pStyle w:val="ab"/>
        <w:numPr>
          <w:ilvl w:val="0"/>
          <w:numId w:val="29"/>
        </w:numPr>
        <w:spacing w:after="0" w:line="360" w:lineRule="auto"/>
        <w:ind w:left="0" w:firstLine="1069"/>
        <w:jc w:val="both"/>
        <w:rPr>
          <w:rFonts w:ascii="Times New Roman" w:eastAsia="Times New Roman" w:hAnsi="Times New Roman"/>
          <w:sz w:val="28"/>
          <w:szCs w:val="28"/>
        </w:rPr>
      </w:pPr>
      <w:r w:rsidRPr="00B927AF">
        <w:rPr>
          <w:rFonts w:ascii="Times New Roman" w:eastAsia="Times New Roman" w:hAnsi="Times New Roman"/>
          <w:sz w:val="28"/>
          <w:szCs w:val="28"/>
        </w:rPr>
        <w:lastRenderedPageBreak/>
        <w:t xml:space="preserve">Рекомендуется уточнить связь </w:t>
      </w:r>
      <w:r w:rsidR="009A7421" w:rsidRPr="00B927AF">
        <w:rPr>
          <w:rFonts w:ascii="Times New Roman" w:eastAsia="Times New Roman" w:hAnsi="Times New Roman"/>
          <w:sz w:val="28"/>
          <w:szCs w:val="28"/>
        </w:rPr>
        <w:t>гиперестезии</w:t>
      </w:r>
      <w:r w:rsidRPr="00B927AF">
        <w:rPr>
          <w:rFonts w:ascii="Times New Roman" w:eastAsia="Times New Roman" w:hAnsi="Times New Roman"/>
          <w:sz w:val="28"/>
          <w:szCs w:val="28"/>
        </w:rPr>
        <w:t xml:space="preserve"> с предшествующим стоматологическим медикаментозным, терапевтическим, ортопедическим, ортодонтическим и </w:t>
      </w:r>
      <w:r w:rsidR="009A7421" w:rsidRPr="00B927AF">
        <w:rPr>
          <w:rFonts w:ascii="Times New Roman" w:eastAsia="Times New Roman" w:hAnsi="Times New Roman"/>
          <w:sz w:val="28"/>
          <w:szCs w:val="28"/>
        </w:rPr>
        <w:t>другим возможным</w:t>
      </w:r>
      <w:r w:rsidRPr="00B927AF">
        <w:rPr>
          <w:rFonts w:ascii="Times New Roman" w:eastAsia="Times New Roman" w:hAnsi="Times New Roman"/>
          <w:sz w:val="28"/>
          <w:szCs w:val="28"/>
        </w:rPr>
        <w:t xml:space="preserve"> лечением, отбеливанием зубов [</w:t>
      </w:r>
      <w:r w:rsidR="000577AB" w:rsidRPr="00B927AF">
        <w:rPr>
          <w:rFonts w:ascii="Times New Roman" w:eastAsia="Times New Roman" w:hAnsi="Times New Roman"/>
          <w:sz w:val="28"/>
          <w:szCs w:val="28"/>
        </w:rPr>
        <w:t>10, 20</w:t>
      </w:r>
      <w:r w:rsidRPr="00B927AF">
        <w:rPr>
          <w:rFonts w:ascii="Times New Roman" w:eastAsia="Times New Roman" w:hAnsi="Times New Roman"/>
          <w:sz w:val="28"/>
          <w:szCs w:val="28"/>
        </w:rPr>
        <w:t>].</w:t>
      </w:r>
    </w:p>
    <w:p w14:paraId="0D955E17" w14:textId="6557BC8E" w:rsidR="006559A3" w:rsidRPr="00B927AF" w:rsidRDefault="006559A3" w:rsidP="006559A3">
      <w:pPr>
        <w:spacing w:after="0" w:line="360" w:lineRule="auto"/>
        <w:jc w:val="both"/>
        <w:rPr>
          <w:rFonts w:ascii="Times New Roman" w:eastAsia="Times New Roman" w:hAnsi="Times New Roman"/>
          <w:b/>
          <w:bCs/>
          <w:sz w:val="28"/>
          <w:szCs w:val="28"/>
        </w:rPr>
      </w:pPr>
      <w:r w:rsidRPr="00B927AF">
        <w:rPr>
          <w:rFonts w:ascii="Times New Roman" w:eastAsia="Times New Roman" w:hAnsi="Times New Roman"/>
          <w:b/>
          <w:bCs/>
          <w:sz w:val="28"/>
          <w:szCs w:val="28"/>
        </w:rPr>
        <w:t>Уровень убедительности рекомендации (УУР) – А, уровень достоверности доказательств (УУД) – 2</w:t>
      </w:r>
    </w:p>
    <w:p w14:paraId="5EC658DA" w14:textId="77777777" w:rsidR="003E1E61" w:rsidRPr="00B927AF" w:rsidRDefault="003E1E61" w:rsidP="00A866CD">
      <w:pPr>
        <w:pStyle w:val="ab"/>
        <w:numPr>
          <w:ilvl w:val="0"/>
          <w:numId w:val="29"/>
        </w:numPr>
        <w:spacing w:after="0" w:line="360" w:lineRule="auto"/>
        <w:ind w:left="142" w:firstLine="927"/>
        <w:jc w:val="both"/>
        <w:rPr>
          <w:rFonts w:ascii="Times New Roman" w:eastAsia="Times New Roman" w:hAnsi="Times New Roman"/>
          <w:sz w:val="28"/>
          <w:szCs w:val="28"/>
        </w:rPr>
      </w:pPr>
      <w:r w:rsidRPr="00B927AF">
        <w:rPr>
          <w:rFonts w:ascii="Times New Roman" w:eastAsia="Times New Roman" w:hAnsi="Times New Roman"/>
          <w:sz w:val="28"/>
          <w:szCs w:val="28"/>
        </w:rPr>
        <w:t xml:space="preserve">Рекомендуется выяснить наличие у пациента </w:t>
      </w:r>
      <w:r w:rsidRPr="00B927AF">
        <w:rPr>
          <w:rFonts w:ascii="Times New Roman" w:eastAsia="Times New Roman" w:hAnsi="Times New Roman"/>
          <w:i/>
          <w:iCs/>
          <w:sz w:val="28"/>
          <w:szCs w:val="28"/>
        </w:rPr>
        <w:t>непереносимости / аллергических реакций</w:t>
      </w:r>
      <w:r w:rsidRPr="00B927AF">
        <w:rPr>
          <w:rFonts w:ascii="Times New Roman" w:eastAsia="Times New Roman" w:hAnsi="Times New Roman"/>
          <w:sz w:val="28"/>
          <w:szCs w:val="28"/>
        </w:rPr>
        <w:t xml:space="preserve"> на отдельные лекарственные препараты (материалы), используемые для лечения системной или стоматологической патологии </w:t>
      </w:r>
      <w:r w:rsidRPr="00B927AF">
        <w:rPr>
          <w:rFonts w:ascii="Times New Roman" w:eastAsia="Times New Roman" w:hAnsi="Times New Roman"/>
          <w:color w:val="000000"/>
          <w:sz w:val="28"/>
          <w:szCs w:val="28"/>
        </w:rPr>
        <w:t>[</w:t>
      </w:r>
      <w:r w:rsidR="000577AB" w:rsidRPr="00B927AF">
        <w:rPr>
          <w:rFonts w:ascii="Times New Roman" w:eastAsia="Times New Roman" w:hAnsi="Times New Roman"/>
          <w:color w:val="000000"/>
          <w:sz w:val="28"/>
          <w:szCs w:val="28"/>
        </w:rPr>
        <w:t>17, 22</w:t>
      </w:r>
      <w:r w:rsidRPr="00B927AF">
        <w:rPr>
          <w:rFonts w:ascii="Times New Roman" w:eastAsia="Times New Roman" w:hAnsi="Times New Roman"/>
          <w:sz w:val="28"/>
          <w:szCs w:val="28"/>
        </w:rPr>
        <w:t>].</w:t>
      </w:r>
    </w:p>
    <w:p w14:paraId="79FDF797" w14:textId="7A44AFA3" w:rsidR="006559A3" w:rsidRPr="006559A3" w:rsidRDefault="006559A3" w:rsidP="003E1E61">
      <w:pPr>
        <w:spacing w:after="0" w:line="360" w:lineRule="auto"/>
        <w:ind w:firstLine="709"/>
        <w:jc w:val="both"/>
        <w:rPr>
          <w:rFonts w:ascii="Times New Roman" w:eastAsia="Times New Roman" w:hAnsi="Times New Roman"/>
          <w:b/>
          <w:bCs/>
          <w:sz w:val="28"/>
          <w:szCs w:val="28"/>
        </w:rPr>
      </w:pPr>
      <w:r w:rsidRPr="006559A3">
        <w:rPr>
          <w:rFonts w:ascii="Times New Roman" w:eastAsia="Times New Roman" w:hAnsi="Times New Roman"/>
          <w:b/>
          <w:bCs/>
          <w:sz w:val="28"/>
          <w:szCs w:val="28"/>
        </w:rPr>
        <w:t>Уровень убедительности рекомендации (УУР) – А, уровень достоверности доказательств (УУД) – 2</w:t>
      </w:r>
    </w:p>
    <w:p w14:paraId="7A4B8E1D" w14:textId="0C35ACD3" w:rsidR="003E1E61" w:rsidRPr="00B927AF" w:rsidRDefault="003E1E61" w:rsidP="00A866CD">
      <w:pPr>
        <w:pStyle w:val="ab"/>
        <w:numPr>
          <w:ilvl w:val="0"/>
          <w:numId w:val="29"/>
        </w:numPr>
        <w:spacing w:after="0" w:line="360" w:lineRule="auto"/>
        <w:ind w:left="0" w:firstLine="567"/>
        <w:jc w:val="both"/>
        <w:rPr>
          <w:rFonts w:ascii="Times New Roman" w:eastAsia="Times New Roman" w:hAnsi="Times New Roman"/>
          <w:sz w:val="28"/>
          <w:szCs w:val="28"/>
        </w:rPr>
      </w:pPr>
      <w:r w:rsidRPr="006559A3">
        <w:rPr>
          <w:rFonts w:ascii="Times New Roman" w:eastAsia="Times New Roman" w:hAnsi="Times New Roman"/>
          <w:sz w:val="28"/>
          <w:szCs w:val="28"/>
        </w:rPr>
        <w:t xml:space="preserve">Рекомендуется всесторонне проанализировать используемые пациентом средства индивидуальной </w:t>
      </w:r>
      <w:r w:rsidRPr="006559A3">
        <w:rPr>
          <w:rFonts w:ascii="Times New Roman" w:eastAsia="Times New Roman" w:hAnsi="Times New Roman"/>
          <w:i/>
          <w:iCs/>
          <w:sz w:val="28"/>
          <w:szCs w:val="28"/>
        </w:rPr>
        <w:t>гигиены полости рта</w:t>
      </w:r>
      <w:r w:rsidRPr="006559A3">
        <w:rPr>
          <w:rFonts w:ascii="Times New Roman" w:eastAsia="Times New Roman" w:hAnsi="Times New Roman"/>
          <w:sz w:val="28"/>
          <w:szCs w:val="28"/>
        </w:rPr>
        <w:t xml:space="preserve"> с акцентом на содержание в </w:t>
      </w:r>
      <w:r w:rsidRPr="00B927AF">
        <w:rPr>
          <w:rFonts w:ascii="Times New Roman" w:eastAsia="Times New Roman" w:hAnsi="Times New Roman"/>
          <w:sz w:val="28"/>
          <w:szCs w:val="28"/>
        </w:rPr>
        <w:t>них абразивных и отбеливающих компонентов, выяснить тип и жесткость используемых зубных щеток [</w:t>
      </w:r>
      <w:r w:rsidR="000577AB" w:rsidRPr="00B927AF">
        <w:rPr>
          <w:rFonts w:ascii="Times New Roman" w:eastAsia="Times New Roman" w:hAnsi="Times New Roman"/>
          <w:sz w:val="28"/>
          <w:szCs w:val="28"/>
        </w:rPr>
        <w:t>7, 15</w:t>
      </w:r>
      <w:r w:rsidRPr="00B927AF">
        <w:rPr>
          <w:rFonts w:ascii="Times New Roman" w:eastAsia="Times New Roman" w:hAnsi="Times New Roman"/>
          <w:sz w:val="28"/>
          <w:szCs w:val="28"/>
        </w:rPr>
        <w:t>].</w:t>
      </w:r>
    </w:p>
    <w:p w14:paraId="0233DF11" w14:textId="0C4D877E" w:rsidR="00603ACC" w:rsidRPr="00B927AF" w:rsidRDefault="00603ACC" w:rsidP="00603ACC">
      <w:pPr>
        <w:pStyle w:val="ab"/>
        <w:spacing w:after="0" w:line="360" w:lineRule="auto"/>
        <w:ind w:left="567" w:firstLine="502"/>
        <w:jc w:val="both"/>
        <w:rPr>
          <w:rFonts w:ascii="Times New Roman" w:eastAsia="Times New Roman" w:hAnsi="Times New Roman"/>
          <w:b/>
          <w:bCs/>
          <w:sz w:val="28"/>
          <w:szCs w:val="28"/>
        </w:rPr>
      </w:pPr>
      <w:r w:rsidRPr="00B927AF">
        <w:rPr>
          <w:rFonts w:ascii="Times New Roman" w:eastAsia="Times New Roman" w:hAnsi="Times New Roman"/>
          <w:b/>
          <w:bCs/>
          <w:sz w:val="28"/>
          <w:szCs w:val="28"/>
        </w:rPr>
        <w:t>Уровень убедительности рекомендаций B (уровень достоверности доказательств – 2)</w:t>
      </w:r>
    </w:p>
    <w:p w14:paraId="3F97F675" w14:textId="77777777" w:rsidR="003E1E61" w:rsidRPr="00B927AF" w:rsidRDefault="009F7E98" w:rsidP="00024921">
      <w:pPr>
        <w:pStyle w:val="ab"/>
        <w:numPr>
          <w:ilvl w:val="0"/>
          <w:numId w:val="29"/>
        </w:numPr>
        <w:spacing w:after="0" w:line="360" w:lineRule="auto"/>
        <w:ind w:left="0" w:firstLine="1069"/>
        <w:jc w:val="both"/>
        <w:rPr>
          <w:rFonts w:ascii="Times New Roman" w:hAnsi="Times New Roman"/>
          <w:color w:val="000000"/>
          <w:sz w:val="28"/>
          <w:szCs w:val="28"/>
        </w:rPr>
      </w:pPr>
      <w:r w:rsidRPr="00B927AF">
        <w:rPr>
          <w:rFonts w:ascii="Times New Roman" w:hAnsi="Times New Roman"/>
          <w:color w:val="000000"/>
          <w:sz w:val="28"/>
          <w:szCs w:val="28"/>
        </w:rPr>
        <w:t>Р</w:t>
      </w:r>
      <w:r w:rsidR="003E1E61" w:rsidRPr="00B927AF">
        <w:rPr>
          <w:rFonts w:ascii="Times New Roman" w:hAnsi="Times New Roman"/>
          <w:color w:val="000000"/>
          <w:sz w:val="28"/>
          <w:szCs w:val="28"/>
        </w:rPr>
        <w:t xml:space="preserve">екомендуется проанализировать степень сохранности стоматологического здоровья и </w:t>
      </w:r>
      <w:r w:rsidR="003E1E61" w:rsidRPr="00B927AF">
        <w:rPr>
          <w:rFonts w:ascii="Times New Roman" w:hAnsi="Times New Roman"/>
          <w:i/>
          <w:iCs/>
          <w:color w:val="000000"/>
          <w:sz w:val="28"/>
          <w:szCs w:val="28"/>
        </w:rPr>
        <w:t>стоматологических составляющих качества жизни</w:t>
      </w:r>
      <w:r w:rsidR="003E1E61" w:rsidRPr="00B927AF">
        <w:rPr>
          <w:rFonts w:ascii="Times New Roman" w:hAnsi="Times New Roman"/>
          <w:color w:val="000000"/>
          <w:sz w:val="28"/>
          <w:szCs w:val="28"/>
        </w:rPr>
        <w:t xml:space="preserve">, исходя из результатов самооценки пациентом уровня КЖ по индексу «Профиль влияния стоматологического здоровья» </w:t>
      </w:r>
      <w:r w:rsidR="003E1E61" w:rsidRPr="00B927AF">
        <w:rPr>
          <w:rFonts w:ascii="Times New Roman" w:hAnsi="Times New Roman"/>
          <w:color w:val="000000"/>
          <w:sz w:val="28"/>
          <w:szCs w:val="28"/>
          <w:lang w:val="en-US"/>
        </w:rPr>
        <w:t>OHIP</w:t>
      </w:r>
      <w:r w:rsidR="003E1E61" w:rsidRPr="00B927AF">
        <w:rPr>
          <w:rFonts w:ascii="Times New Roman" w:hAnsi="Times New Roman"/>
          <w:color w:val="000000"/>
          <w:sz w:val="28"/>
          <w:szCs w:val="28"/>
        </w:rPr>
        <w:t>-49-</w:t>
      </w:r>
      <w:r w:rsidR="003E1E61" w:rsidRPr="00B927AF">
        <w:rPr>
          <w:rFonts w:ascii="Times New Roman" w:hAnsi="Times New Roman"/>
          <w:color w:val="000000"/>
          <w:sz w:val="28"/>
          <w:szCs w:val="28"/>
          <w:lang w:val="en-US"/>
        </w:rPr>
        <w:t>RU</w:t>
      </w:r>
      <w:r w:rsidR="003E1E61" w:rsidRPr="00B927AF">
        <w:rPr>
          <w:rFonts w:ascii="Times New Roman" w:hAnsi="Times New Roman"/>
          <w:color w:val="000000"/>
          <w:sz w:val="28"/>
          <w:szCs w:val="28"/>
        </w:rPr>
        <w:t xml:space="preserve"> (</w:t>
      </w:r>
      <w:r w:rsidR="003E1E61" w:rsidRPr="00B927AF">
        <w:rPr>
          <w:rFonts w:ascii="Times New Roman" w:hAnsi="Times New Roman"/>
          <w:i/>
          <w:iCs/>
          <w:sz w:val="28"/>
          <w:szCs w:val="28"/>
        </w:rPr>
        <w:t>Приложение Г1</w:t>
      </w:r>
      <w:r w:rsidR="003E1E61" w:rsidRPr="00B927AF">
        <w:rPr>
          <w:rFonts w:ascii="Times New Roman" w:hAnsi="Times New Roman"/>
          <w:color w:val="000000"/>
          <w:sz w:val="28"/>
          <w:szCs w:val="28"/>
        </w:rPr>
        <w:t xml:space="preserve">) </w:t>
      </w:r>
      <w:r w:rsidR="003E1E61" w:rsidRPr="00B927AF">
        <w:rPr>
          <w:rFonts w:ascii="Times New Roman" w:hAnsi="Times New Roman"/>
          <w:sz w:val="28"/>
          <w:szCs w:val="28"/>
        </w:rPr>
        <w:t>[</w:t>
      </w:r>
      <w:r w:rsidR="000577AB" w:rsidRPr="00B927AF">
        <w:rPr>
          <w:rFonts w:ascii="Times New Roman" w:hAnsi="Times New Roman"/>
          <w:sz w:val="28"/>
          <w:szCs w:val="28"/>
        </w:rPr>
        <w:t>22</w:t>
      </w:r>
      <w:r w:rsidR="003E1E61" w:rsidRPr="00B927AF">
        <w:rPr>
          <w:rFonts w:ascii="Times New Roman" w:hAnsi="Times New Roman"/>
          <w:sz w:val="28"/>
          <w:szCs w:val="28"/>
        </w:rPr>
        <w:t>].</w:t>
      </w:r>
    </w:p>
    <w:p w14:paraId="43D6AD29" w14:textId="77777777" w:rsidR="003E1E61" w:rsidRPr="00B927AF" w:rsidRDefault="003E1E61" w:rsidP="003E1E61">
      <w:pPr>
        <w:spacing w:after="0" w:line="360" w:lineRule="auto"/>
        <w:ind w:firstLine="709"/>
        <w:contextualSpacing/>
        <w:jc w:val="both"/>
        <w:rPr>
          <w:rFonts w:ascii="Times New Roman" w:hAnsi="Times New Roman"/>
          <w:b/>
          <w:color w:val="000000"/>
          <w:sz w:val="28"/>
          <w:szCs w:val="28"/>
        </w:rPr>
      </w:pPr>
      <w:bookmarkStart w:id="6" w:name="_Hlk120663743"/>
      <w:r w:rsidRPr="00B927AF">
        <w:rPr>
          <w:rFonts w:ascii="Times New Roman" w:hAnsi="Times New Roman"/>
          <w:b/>
          <w:sz w:val="28"/>
          <w:szCs w:val="28"/>
        </w:rPr>
        <w:t xml:space="preserve">Уровень убедительности рекомендаций </w:t>
      </w:r>
      <w:r w:rsidRPr="00B927AF">
        <w:rPr>
          <w:rFonts w:ascii="Times New Roman" w:hAnsi="Times New Roman"/>
          <w:b/>
          <w:sz w:val="28"/>
          <w:szCs w:val="28"/>
          <w:lang w:val="en-US"/>
        </w:rPr>
        <w:t>B</w:t>
      </w:r>
      <w:r w:rsidRPr="00B927AF">
        <w:rPr>
          <w:rFonts w:ascii="Times New Roman" w:hAnsi="Times New Roman"/>
          <w:b/>
          <w:sz w:val="28"/>
          <w:szCs w:val="28"/>
        </w:rPr>
        <w:t xml:space="preserve"> (уровень достоверности доказательств – 2)</w:t>
      </w:r>
    </w:p>
    <w:bookmarkEnd w:id="6"/>
    <w:p w14:paraId="1DBDE2C0" w14:textId="168EB387" w:rsidR="00600605" w:rsidRPr="00A12FBB" w:rsidRDefault="003E1E61" w:rsidP="003E1E61">
      <w:pPr>
        <w:rPr>
          <w:rFonts w:ascii="Times New Roman" w:hAnsi="Times New Roman" w:cs="Times New Roman"/>
          <w:b/>
          <w:bCs/>
          <w:sz w:val="28"/>
          <w:szCs w:val="28"/>
          <w:u w:val="single"/>
        </w:rPr>
      </w:pPr>
      <w:r w:rsidRPr="00A12FBB">
        <w:rPr>
          <w:rFonts w:ascii="Times New Roman" w:hAnsi="Times New Roman" w:cs="Times New Roman"/>
          <w:b/>
          <w:bCs/>
          <w:sz w:val="28"/>
          <w:szCs w:val="28"/>
        </w:rPr>
        <w:t xml:space="preserve">3. </w:t>
      </w:r>
      <w:r w:rsidR="00600605" w:rsidRPr="00A12FBB">
        <w:rPr>
          <w:rFonts w:ascii="Times New Roman" w:hAnsi="Times New Roman" w:cs="Times New Roman"/>
          <w:b/>
          <w:bCs/>
          <w:i/>
          <w:sz w:val="28"/>
          <w:szCs w:val="28"/>
        </w:rPr>
        <w:t>Физикальное обследование</w:t>
      </w:r>
      <w:r w:rsidRPr="00A12FBB">
        <w:rPr>
          <w:rFonts w:ascii="Times New Roman" w:hAnsi="Times New Roman" w:cs="Times New Roman"/>
          <w:b/>
          <w:bCs/>
          <w:sz w:val="28"/>
          <w:szCs w:val="28"/>
        </w:rPr>
        <w:t xml:space="preserve"> (Код по МКБ-10: К03.80)</w:t>
      </w:r>
    </w:p>
    <w:p w14:paraId="18B0A5F6" w14:textId="104D863D" w:rsidR="003E1E61" w:rsidRPr="00B927AF" w:rsidRDefault="003E1E61" w:rsidP="003E1E61">
      <w:pPr>
        <w:spacing w:after="0" w:line="360" w:lineRule="auto"/>
        <w:ind w:firstLine="709"/>
        <w:jc w:val="both"/>
        <w:rPr>
          <w:rFonts w:ascii="Times New Roman" w:hAnsi="Times New Roman"/>
          <w:bCs/>
          <w:sz w:val="28"/>
          <w:szCs w:val="28"/>
        </w:rPr>
      </w:pPr>
      <w:r w:rsidRPr="00B927AF">
        <w:rPr>
          <w:rFonts w:ascii="Times New Roman" w:hAnsi="Times New Roman"/>
          <w:bCs/>
          <w:sz w:val="28"/>
          <w:szCs w:val="28"/>
        </w:rPr>
        <w:t xml:space="preserve">Рекомендуется проводить оценку состояния челюстно-лицевой области (ЧЛО) и собственно ПР в соответствии с </w:t>
      </w:r>
      <w:r w:rsidRPr="00B927AF">
        <w:rPr>
          <w:rFonts w:ascii="Times New Roman" w:hAnsi="Times New Roman"/>
          <w:bCs/>
          <w:i/>
          <w:iCs/>
          <w:sz w:val="28"/>
          <w:szCs w:val="28"/>
        </w:rPr>
        <w:t>рекомендациями ВОЗ</w:t>
      </w:r>
      <w:r w:rsidRPr="00B927AF">
        <w:rPr>
          <w:rFonts w:ascii="Times New Roman" w:hAnsi="Times New Roman"/>
          <w:bCs/>
          <w:sz w:val="28"/>
          <w:szCs w:val="28"/>
        </w:rPr>
        <w:t xml:space="preserve"> [</w:t>
      </w:r>
      <w:r w:rsidR="000577AB" w:rsidRPr="00B927AF">
        <w:rPr>
          <w:rFonts w:ascii="Times New Roman" w:hAnsi="Times New Roman"/>
          <w:bCs/>
          <w:sz w:val="28"/>
          <w:szCs w:val="28"/>
        </w:rPr>
        <w:t>24</w:t>
      </w:r>
      <w:r w:rsidRPr="00B927AF">
        <w:rPr>
          <w:rFonts w:ascii="Times New Roman" w:hAnsi="Times New Roman"/>
          <w:bCs/>
          <w:sz w:val="28"/>
          <w:szCs w:val="28"/>
        </w:rPr>
        <w:t xml:space="preserve">]. </w:t>
      </w:r>
    </w:p>
    <w:p w14:paraId="092386EA" w14:textId="5729F540" w:rsidR="00603ACC" w:rsidRPr="00603ACC" w:rsidRDefault="00603ACC" w:rsidP="00603ACC">
      <w:pPr>
        <w:spacing w:after="0" w:line="360" w:lineRule="auto"/>
        <w:ind w:firstLine="142"/>
        <w:jc w:val="both"/>
        <w:rPr>
          <w:rFonts w:ascii="Times New Roman" w:hAnsi="Times New Roman"/>
          <w:b/>
          <w:sz w:val="28"/>
          <w:szCs w:val="28"/>
        </w:rPr>
      </w:pPr>
      <w:r w:rsidRPr="00B927AF">
        <w:rPr>
          <w:rFonts w:ascii="Times New Roman" w:hAnsi="Times New Roman"/>
          <w:b/>
          <w:sz w:val="28"/>
          <w:szCs w:val="28"/>
        </w:rPr>
        <w:t>Уровень убедительности рекомендаций B (уровень достоверности доказательств – 2)</w:t>
      </w:r>
    </w:p>
    <w:p w14:paraId="4BDB8969" w14:textId="7FB27B14" w:rsidR="003E1E61" w:rsidRPr="00B927AF"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bCs/>
          <w:sz w:val="28"/>
          <w:szCs w:val="28"/>
        </w:rPr>
        <w:lastRenderedPageBreak/>
        <w:t xml:space="preserve">Рекомендуется при </w:t>
      </w:r>
      <w:r w:rsidRPr="00B927AF">
        <w:rPr>
          <w:rFonts w:ascii="Times New Roman" w:hAnsi="Times New Roman"/>
          <w:bCs/>
          <w:i/>
          <w:iCs/>
          <w:sz w:val="28"/>
          <w:szCs w:val="28"/>
        </w:rPr>
        <w:t>осмотре ПР</w:t>
      </w:r>
      <w:r w:rsidRPr="00B927AF">
        <w:rPr>
          <w:rFonts w:ascii="Times New Roman" w:hAnsi="Times New Roman"/>
          <w:bCs/>
          <w:sz w:val="28"/>
          <w:szCs w:val="28"/>
        </w:rPr>
        <w:t xml:space="preserve"> особое внимание уделить оценке цвета, увлажненности, рельефа слизистой оболочки ПР, наличию и детальному анализу имеющихся патологических элементов поражения [</w:t>
      </w:r>
      <w:r w:rsidR="000577AB" w:rsidRPr="00B927AF">
        <w:rPr>
          <w:rFonts w:ascii="Times New Roman" w:hAnsi="Times New Roman"/>
          <w:bCs/>
          <w:sz w:val="28"/>
          <w:szCs w:val="28"/>
        </w:rPr>
        <w:t>13, 20</w:t>
      </w:r>
      <w:r w:rsidRPr="00B927AF">
        <w:rPr>
          <w:rFonts w:ascii="Times New Roman" w:hAnsi="Times New Roman"/>
          <w:bCs/>
          <w:sz w:val="28"/>
          <w:szCs w:val="28"/>
        </w:rPr>
        <w:t>].</w:t>
      </w:r>
      <w:r w:rsidRPr="00B927AF">
        <w:rPr>
          <w:rFonts w:ascii="Times New Roman" w:hAnsi="Times New Roman" w:cs="Times New Roman"/>
          <w:sz w:val="28"/>
          <w:szCs w:val="28"/>
        </w:rPr>
        <w:t xml:space="preserve"> </w:t>
      </w:r>
    </w:p>
    <w:p w14:paraId="3FABD49E" w14:textId="77777777" w:rsidR="00603ACC" w:rsidRPr="00B927AF" w:rsidRDefault="00603ACC" w:rsidP="00603ACC">
      <w:pPr>
        <w:spacing w:after="0" w:line="360" w:lineRule="auto"/>
        <w:ind w:firstLine="709"/>
        <w:contextualSpacing/>
        <w:jc w:val="both"/>
        <w:rPr>
          <w:rFonts w:ascii="Times New Roman" w:hAnsi="Times New Roman"/>
          <w:b/>
          <w:color w:val="000000"/>
          <w:sz w:val="28"/>
          <w:szCs w:val="28"/>
        </w:rPr>
      </w:pPr>
      <w:r w:rsidRPr="00B927AF">
        <w:rPr>
          <w:rFonts w:ascii="Times New Roman" w:hAnsi="Times New Roman"/>
          <w:b/>
          <w:sz w:val="28"/>
          <w:szCs w:val="28"/>
        </w:rPr>
        <w:t xml:space="preserve">Уровень убедительности рекомендаций </w:t>
      </w:r>
      <w:r w:rsidRPr="00B927AF">
        <w:rPr>
          <w:rFonts w:ascii="Times New Roman" w:hAnsi="Times New Roman"/>
          <w:b/>
          <w:sz w:val="28"/>
          <w:szCs w:val="28"/>
          <w:lang w:val="en-US"/>
        </w:rPr>
        <w:t>B</w:t>
      </w:r>
      <w:r w:rsidRPr="00B927AF">
        <w:rPr>
          <w:rFonts w:ascii="Times New Roman" w:hAnsi="Times New Roman"/>
          <w:b/>
          <w:sz w:val="28"/>
          <w:szCs w:val="28"/>
        </w:rPr>
        <w:t xml:space="preserve"> (уровень достоверности доказательств – 2)</w:t>
      </w:r>
    </w:p>
    <w:p w14:paraId="40336014" w14:textId="77777777" w:rsidR="003E1E61" w:rsidRPr="00B927AF"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i/>
          <w:sz w:val="28"/>
          <w:szCs w:val="28"/>
        </w:rPr>
        <w:t>Для выявления микротрещин и трещин эмали</w:t>
      </w:r>
      <w:r w:rsidRPr="00B927AF">
        <w:rPr>
          <w:rFonts w:ascii="Times New Roman" w:hAnsi="Times New Roman" w:cs="Times New Roman"/>
          <w:sz w:val="28"/>
          <w:szCs w:val="28"/>
        </w:rPr>
        <w:t>, вызывающих гипе</w:t>
      </w:r>
      <w:r w:rsidR="003A2023" w:rsidRPr="00B927AF">
        <w:rPr>
          <w:rFonts w:ascii="Times New Roman" w:hAnsi="Times New Roman" w:cs="Times New Roman"/>
          <w:sz w:val="28"/>
          <w:szCs w:val="28"/>
        </w:rPr>
        <w:t>р</w:t>
      </w:r>
      <w:r w:rsidRPr="00B927AF">
        <w:rPr>
          <w:rFonts w:ascii="Times New Roman" w:hAnsi="Times New Roman" w:cs="Times New Roman"/>
          <w:sz w:val="28"/>
          <w:szCs w:val="28"/>
        </w:rPr>
        <w:t xml:space="preserve">чувствительность, желательно использовать оптические системы (бинокулярную лупу или монокуляр с увеличением </w:t>
      </w:r>
      <w:r w:rsidR="003A2023" w:rsidRPr="00B927AF">
        <w:rPr>
          <w:rFonts w:ascii="Times New Roman" w:hAnsi="Times New Roman" w:cs="Times New Roman"/>
          <w:sz w:val="28"/>
          <w:szCs w:val="28"/>
        </w:rPr>
        <w:t>×</w:t>
      </w:r>
      <w:r w:rsidRPr="00B927AF">
        <w:rPr>
          <w:rFonts w:ascii="Times New Roman" w:hAnsi="Times New Roman" w:cs="Times New Roman"/>
          <w:sz w:val="28"/>
          <w:szCs w:val="28"/>
        </w:rPr>
        <w:t>2,5–10). Оптимально применение оптических систем совместно с методикой трансиллюминации на предварительно высушенном зубе.</w:t>
      </w:r>
    </w:p>
    <w:p w14:paraId="0DF9BE6E" w14:textId="77777777" w:rsidR="003E1E61" w:rsidRPr="009A7421" w:rsidRDefault="003E1E61" w:rsidP="003E1E61">
      <w:pPr>
        <w:spacing w:after="0" w:line="360" w:lineRule="auto"/>
        <w:ind w:firstLine="709"/>
        <w:jc w:val="both"/>
        <w:rPr>
          <w:rFonts w:ascii="Times New Roman" w:hAnsi="Times New Roman"/>
          <w:bCs/>
          <w:sz w:val="28"/>
          <w:szCs w:val="28"/>
        </w:rPr>
      </w:pPr>
      <w:r w:rsidRPr="00B927AF">
        <w:rPr>
          <w:rFonts w:ascii="Times New Roman" w:hAnsi="Times New Roman"/>
          <w:bCs/>
          <w:i/>
          <w:sz w:val="28"/>
          <w:szCs w:val="28"/>
        </w:rPr>
        <w:t>Оптические свойства твердых тканей зубов</w:t>
      </w:r>
      <w:r w:rsidRPr="00B927AF">
        <w:rPr>
          <w:rFonts w:ascii="Times New Roman" w:hAnsi="Times New Roman"/>
          <w:bCs/>
          <w:sz w:val="28"/>
          <w:szCs w:val="28"/>
        </w:rPr>
        <w:t xml:space="preserve"> оценивают с помощью </w:t>
      </w:r>
      <w:r w:rsidR="00E95BDD" w:rsidRPr="00B927AF">
        <w:rPr>
          <w:rFonts w:ascii="Times New Roman" w:hAnsi="Times New Roman"/>
          <w:bCs/>
          <w:sz w:val="28"/>
          <w:szCs w:val="28"/>
        </w:rPr>
        <w:t xml:space="preserve">лазерных </w:t>
      </w:r>
      <w:r w:rsidRPr="00B927AF">
        <w:rPr>
          <w:rFonts w:ascii="Times New Roman" w:hAnsi="Times New Roman"/>
          <w:bCs/>
          <w:sz w:val="28"/>
          <w:szCs w:val="28"/>
        </w:rPr>
        <w:t>аппарат</w:t>
      </w:r>
      <w:r w:rsidR="00E95BDD" w:rsidRPr="00B927AF">
        <w:rPr>
          <w:rFonts w:ascii="Times New Roman" w:hAnsi="Times New Roman"/>
          <w:bCs/>
          <w:sz w:val="28"/>
          <w:szCs w:val="28"/>
        </w:rPr>
        <w:t>ов</w:t>
      </w:r>
      <w:r w:rsidRPr="00B927AF">
        <w:rPr>
          <w:rFonts w:ascii="Times New Roman" w:hAnsi="Times New Roman"/>
          <w:bCs/>
          <w:sz w:val="28"/>
          <w:szCs w:val="28"/>
        </w:rPr>
        <w:t xml:space="preserve"> малой мощности с фотоприемником. Он</w:t>
      </w:r>
      <w:r w:rsidR="00E95BDD" w:rsidRPr="00B927AF">
        <w:rPr>
          <w:rFonts w:ascii="Times New Roman" w:hAnsi="Times New Roman"/>
          <w:bCs/>
          <w:sz w:val="28"/>
          <w:szCs w:val="28"/>
        </w:rPr>
        <w:t>и</w:t>
      </w:r>
      <w:r w:rsidRPr="00B927AF">
        <w:rPr>
          <w:rFonts w:ascii="Times New Roman" w:hAnsi="Times New Roman"/>
          <w:bCs/>
          <w:sz w:val="28"/>
          <w:szCs w:val="28"/>
        </w:rPr>
        <w:t xml:space="preserve"> позволя</w:t>
      </w:r>
      <w:r w:rsidR="00E95BDD" w:rsidRPr="00B927AF">
        <w:rPr>
          <w:rFonts w:ascii="Times New Roman" w:hAnsi="Times New Roman"/>
          <w:bCs/>
          <w:sz w:val="28"/>
          <w:szCs w:val="28"/>
        </w:rPr>
        <w:t>ю</w:t>
      </w:r>
      <w:r w:rsidRPr="00B927AF">
        <w:rPr>
          <w:rFonts w:ascii="Times New Roman" w:hAnsi="Times New Roman"/>
          <w:bCs/>
          <w:sz w:val="28"/>
          <w:szCs w:val="28"/>
        </w:rPr>
        <w:t>т определить деминерализованные участки зуба. Флюоресценция твердых тканей зуба при освещении лазерным лучом измеряется в относительных единицах</w:t>
      </w:r>
      <w:r w:rsidRPr="009A7421">
        <w:rPr>
          <w:rFonts w:ascii="Times New Roman" w:hAnsi="Times New Roman"/>
          <w:bCs/>
          <w:sz w:val="28"/>
          <w:szCs w:val="28"/>
        </w:rPr>
        <w:t>.</w:t>
      </w:r>
    </w:p>
    <w:p w14:paraId="410B294C" w14:textId="5B9CC952" w:rsidR="003E1E61" w:rsidRDefault="003E1E61" w:rsidP="003E1E61">
      <w:pPr>
        <w:spacing w:after="0" w:line="360" w:lineRule="auto"/>
        <w:ind w:firstLine="709"/>
        <w:contextualSpacing/>
        <w:jc w:val="both"/>
        <w:rPr>
          <w:rFonts w:ascii="Times New Roman" w:hAnsi="Times New Roman"/>
          <w:b/>
          <w:sz w:val="28"/>
          <w:szCs w:val="28"/>
        </w:rPr>
      </w:pPr>
      <w:r w:rsidRPr="009A7421">
        <w:rPr>
          <w:rFonts w:ascii="Times New Roman" w:hAnsi="Times New Roman"/>
          <w:b/>
          <w:sz w:val="28"/>
          <w:szCs w:val="28"/>
        </w:rPr>
        <w:t xml:space="preserve">Уровень убедительности рекомендаций </w:t>
      </w:r>
      <w:r w:rsidR="00024921">
        <w:rPr>
          <w:rFonts w:ascii="Times New Roman" w:hAnsi="Times New Roman"/>
          <w:b/>
          <w:sz w:val="28"/>
          <w:szCs w:val="28"/>
        </w:rPr>
        <w:t>А</w:t>
      </w:r>
      <w:r w:rsidRPr="009A7421">
        <w:rPr>
          <w:rFonts w:ascii="Times New Roman" w:hAnsi="Times New Roman"/>
          <w:b/>
          <w:sz w:val="28"/>
          <w:szCs w:val="28"/>
        </w:rPr>
        <w:t xml:space="preserve"> (уровень достоверности доказательств – 2)</w:t>
      </w:r>
    </w:p>
    <w:p w14:paraId="643C304F" w14:textId="77777777" w:rsidR="00277BF3" w:rsidRPr="00B927AF"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i/>
          <w:sz w:val="28"/>
          <w:szCs w:val="28"/>
        </w:rPr>
        <w:t>Для диагностики тактильной чувствительности</w:t>
      </w:r>
      <w:r w:rsidRPr="00B927AF">
        <w:rPr>
          <w:rFonts w:ascii="Times New Roman" w:hAnsi="Times New Roman" w:cs="Times New Roman"/>
          <w:sz w:val="28"/>
          <w:szCs w:val="28"/>
        </w:rPr>
        <w:t xml:space="preserve"> </w:t>
      </w:r>
      <w:r w:rsidRPr="00B927AF">
        <w:rPr>
          <w:rFonts w:ascii="Times New Roman" w:hAnsi="Times New Roman" w:cs="Times New Roman"/>
          <w:i/>
          <w:sz w:val="28"/>
          <w:szCs w:val="28"/>
        </w:rPr>
        <w:t xml:space="preserve">дентина </w:t>
      </w:r>
      <w:r w:rsidRPr="00B927AF">
        <w:rPr>
          <w:rFonts w:ascii="Times New Roman" w:hAnsi="Times New Roman" w:cs="Times New Roman"/>
          <w:sz w:val="28"/>
          <w:szCs w:val="28"/>
        </w:rPr>
        <w:t xml:space="preserve">применяется метод зондирования и его разновидности. При зондировании участка обнаженного дентина или эмали часто возникает болезненность, иногда очень интенсивная, но быстро проходящая. Однако для оценки тактильной чувствительности зондирование предлагается проводить следующими способами: с помощью </w:t>
      </w:r>
      <w:r w:rsidR="00892EEA" w:rsidRPr="00B927AF">
        <w:rPr>
          <w:rFonts w:ascii="Times New Roman" w:hAnsi="Times New Roman" w:cs="Times New Roman"/>
          <w:sz w:val="28"/>
          <w:szCs w:val="28"/>
        </w:rPr>
        <w:t xml:space="preserve">острого </w:t>
      </w:r>
      <w:r w:rsidRPr="00B927AF">
        <w:rPr>
          <w:rFonts w:ascii="Times New Roman" w:hAnsi="Times New Roman" w:cs="Times New Roman"/>
          <w:sz w:val="28"/>
          <w:szCs w:val="28"/>
        </w:rPr>
        <w:t>металлического предмета (стоматологический зонд)</w:t>
      </w:r>
      <w:r w:rsidR="007E760A" w:rsidRPr="00B927AF">
        <w:rPr>
          <w:rFonts w:ascii="Times New Roman" w:hAnsi="Times New Roman" w:cs="Times New Roman"/>
          <w:sz w:val="28"/>
          <w:szCs w:val="28"/>
        </w:rPr>
        <w:t xml:space="preserve">: </w:t>
      </w:r>
      <w:r w:rsidR="007E760A" w:rsidRPr="00B927AF">
        <w:rPr>
          <w:rFonts w:ascii="Times New Roman" w:eastAsia="Times New Roman" w:hAnsi="Times New Roman" w:cs="Times New Roman"/>
          <w:sz w:val="28"/>
          <w:szCs w:val="28"/>
        </w:rPr>
        <w:t>кончик инструмента располагают перпендикулярно вестибулярной поверхности исследуемого зуба и совершают зигзагообразные движения по эмалево-цементной границе в течение нескольких секунд</w:t>
      </w:r>
      <w:r w:rsidRPr="00B927AF">
        <w:rPr>
          <w:rFonts w:ascii="Times New Roman" w:hAnsi="Times New Roman" w:cs="Times New Roman"/>
          <w:sz w:val="28"/>
          <w:szCs w:val="28"/>
        </w:rPr>
        <w:t xml:space="preserve">; с помощью ватного шарика, фиксированного в пинцете. Болевая реакция, присутствующая при обеих пробах, свидетельствует о значительной гиперестезии в ответ на механические раздражители; если болевая реакция присутствует только при первой пробе – чувствительность незначительная. </w:t>
      </w:r>
    </w:p>
    <w:p w14:paraId="74162F85" w14:textId="77777777" w:rsidR="003E1E61" w:rsidRPr="00B927AF"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lastRenderedPageBreak/>
        <w:t>Есть и другая методика определения тактильной чувствительности. Этап непосредственного определения тактильных ощущений в зубах при прикосновении проводится с помощью зубоврачебного зонда с пластмассовой (очень легкой) ручкой, на рабочую часть зонда надевается резиновая муфта длиной чуть больше длины рабочей части зонда. Обследуемый зуб подвергается легкому механическому точечному прикосновению и линейному поверхностному зондированию.</w:t>
      </w:r>
    </w:p>
    <w:p w14:paraId="7132B581" w14:textId="3A88D70B" w:rsidR="003E1E61" w:rsidRPr="00B927AF"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i/>
          <w:sz w:val="28"/>
          <w:szCs w:val="28"/>
        </w:rPr>
        <w:t>Для определения чувствительности зуба к температурным раздражителям</w:t>
      </w:r>
      <w:r w:rsidRPr="00B927AF">
        <w:rPr>
          <w:rFonts w:ascii="Times New Roman" w:hAnsi="Times New Roman" w:cs="Times New Roman"/>
          <w:sz w:val="28"/>
          <w:szCs w:val="28"/>
        </w:rPr>
        <w:t xml:space="preserve"> используются различные виды термодиагностики. Ранее для оценки температурной чувствительности применяли тампон, смоченный эфиром. В настоящее время используется орошение зубов струей воды из шприца</w:t>
      </w:r>
      <w:r w:rsidR="00892EEA" w:rsidRPr="00B927AF">
        <w:rPr>
          <w:rFonts w:ascii="Times New Roman" w:hAnsi="Times New Roman" w:cs="Times New Roman"/>
          <w:sz w:val="28"/>
          <w:szCs w:val="28"/>
        </w:rPr>
        <w:t xml:space="preserve"> или пистолета стоматологической установки</w:t>
      </w:r>
      <w:r w:rsidR="007E760A" w:rsidRPr="00B927AF">
        <w:rPr>
          <w:rFonts w:ascii="Times New Roman" w:hAnsi="Times New Roman" w:cs="Times New Roman"/>
          <w:sz w:val="28"/>
          <w:szCs w:val="28"/>
        </w:rPr>
        <w:t xml:space="preserve"> температурой 10 – 20</w:t>
      </w:r>
      <w:r w:rsidR="007E760A" w:rsidRPr="00B927AF">
        <w:rPr>
          <w:rFonts w:ascii="Times New Roman" w:hAnsi="Times New Roman" w:cs="Times New Roman"/>
          <w:sz w:val="28"/>
          <w:szCs w:val="28"/>
          <w:vertAlign w:val="superscript"/>
        </w:rPr>
        <w:t>0</w:t>
      </w:r>
      <w:r w:rsidR="007E760A" w:rsidRPr="00B927AF">
        <w:rPr>
          <w:rFonts w:ascii="Times New Roman" w:hAnsi="Times New Roman" w:cs="Times New Roman"/>
          <w:sz w:val="28"/>
          <w:szCs w:val="28"/>
        </w:rPr>
        <w:t xml:space="preserve"> С</w:t>
      </w:r>
      <w:r w:rsidRPr="00B927AF">
        <w:rPr>
          <w:rFonts w:ascii="Times New Roman" w:hAnsi="Times New Roman" w:cs="Times New Roman"/>
          <w:sz w:val="28"/>
          <w:szCs w:val="28"/>
        </w:rPr>
        <w:t xml:space="preserve">. Однако при этом иногда трудно </w:t>
      </w:r>
      <w:r w:rsidR="00892EEA" w:rsidRPr="00B927AF">
        <w:rPr>
          <w:rFonts w:ascii="Times New Roman" w:hAnsi="Times New Roman" w:cs="Times New Roman"/>
          <w:sz w:val="28"/>
          <w:szCs w:val="28"/>
        </w:rPr>
        <w:t>локализовать чувствительный</w:t>
      </w:r>
      <w:r w:rsidRPr="00B927AF">
        <w:rPr>
          <w:rFonts w:ascii="Times New Roman" w:hAnsi="Times New Roman" w:cs="Times New Roman"/>
          <w:sz w:val="28"/>
          <w:szCs w:val="28"/>
        </w:rPr>
        <w:t xml:space="preserve"> зуб. </w:t>
      </w:r>
      <w:r w:rsidR="00892EEA" w:rsidRPr="00B927AF">
        <w:rPr>
          <w:rFonts w:ascii="Times New Roman" w:hAnsi="Times New Roman" w:cs="Times New Roman"/>
          <w:sz w:val="28"/>
          <w:szCs w:val="28"/>
        </w:rPr>
        <w:t xml:space="preserve">Более точная проба проводится путем прикладывания к зубу палочки льда или </w:t>
      </w:r>
      <w:r w:rsidRPr="00B927AF">
        <w:rPr>
          <w:rFonts w:ascii="Times New Roman" w:hAnsi="Times New Roman" w:cs="Times New Roman"/>
          <w:sz w:val="28"/>
          <w:szCs w:val="28"/>
        </w:rPr>
        <w:t>ватн</w:t>
      </w:r>
      <w:r w:rsidR="00892EEA" w:rsidRPr="00B927AF">
        <w:rPr>
          <w:rFonts w:ascii="Times New Roman" w:hAnsi="Times New Roman" w:cs="Times New Roman"/>
          <w:sz w:val="28"/>
          <w:szCs w:val="28"/>
        </w:rPr>
        <w:t>ого</w:t>
      </w:r>
      <w:r w:rsidRPr="00B927AF">
        <w:rPr>
          <w:rFonts w:ascii="Times New Roman" w:hAnsi="Times New Roman" w:cs="Times New Roman"/>
          <w:sz w:val="28"/>
          <w:szCs w:val="28"/>
        </w:rPr>
        <w:t xml:space="preserve"> шарик</w:t>
      </w:r>
      <w:r w:rsidR="00892EEA" w:rsidRPr="00B927AF">
        <w:rPr>
          <w:rFonts w:ascii="Times New Roman" w:hAnsi="Times New Roman" w:cs="Times New Roman"/>
          <w:sz w:val="28"/>
          <w:szCs w:val="28"/>
        </w:rPr>
        <w:t>а</w:t>
      </w:r>
      <w:r w:rsidRPr="00B927AF">
        <w:rPr>
          <w:rFonts w:ascii="Times New Roman" w:hAnsi="Times New Roman" w:cs="Times New Roman"/>
          <w:sz w:val="28"/>
          <w:szCs w:val="28"/>
        </w:rPr>
        <w:t xml:space="preserve">, предварительно </w:t>
      </w:r>
      <w:r w:rsidR="00892EEA" w:rsidRPr="00B927AF">
        <w:rPr>
          <w:rFonts w:ascii="Times New Roman" w:hAnsi="Times New Roman" w:cs="Times New Roman"/>
          <w:sz w:val="28"/>
          <w:szCs w:val="28"/>
        </w:rPr>
        <w:t xml:space="preserve">только что </w:t>
      </w:r>
      <w:r w:rsidRPr="00B927AF">
        <w:rPr>
          <w:rFonts w:ascii="Times New Roman" w:hAnsi="Times New Roman" w:cs="Times New Roman"/>
          <w:sz w:val="28"/>
          <w:szCs w:val="28"/>
        </w:rPr>
        <w:t>погруженн</w:t>
      </w:r>
      <w:r w:rsidR="00892EEA" w:rsidRPr="00B927AF">
        <w:rPr>
          <w:rFonts w:ascii="Times New Roman" w:hAnsi="Times New Roman" w:cs="Times New Roman"/>
          <w:sz w:val="28"/>
          <w:szCs w:val="28"/>
        </w:rPr>
        <w:t>ого</w:t>
      </w:r>
      <w:r w:rsidRPr="00B927AF">
        <w:rPr>
          <w:rFonts w:ascii="Times New Roman" w:hAnsi="Times New Roman" w:cs="Times New Roman"/>
          <w:sz w:val="28"/>
          <w:szCs w:val="28"/>
        </w:rPr>
        <w:t xml:space="preserve"> в холодную или горячую воду. Рекомендуется использовать специальные хладоагены, направляя тонкую струю спрея на обследуемый зуб. </w:t>
      </w:r>
    </w:p>
    <w:p w14:paraId="2E841D2D" w14:textId="77777777" w:rsidR="00A866CD" w:rsidRPr="00B927AF" w:rsidRDefault="00A866CD" w:rsidP="00A866CD">
      <w:pPr>
        <w:pStyle w:val="ab"/>
        <w:spacing w:after="0" w:line="360" w:lineRule="auto"/>
        <w:jc w:val="both"/>
        <w:rPr>
          <w:rFonts w:ascii="Times New Roman" w:hAnsi="Times New Roman" w:cs="Times New Roman"/>
          <w:sz w:val="28"/>
          <w:szCs w:val="28"/>
        </w:rPr>
      </w:pPr>
      <w:r w:rsidRPr="00B927AF">
        <w:rPr>
          <w:rFonts w:ascii="Times New Roman" w:hAnsi="Times New Roman" w:cs="Times New Roman"/>
          <w:b/>
          <w:sz w:val="28"/>
          <w:szCs w:val="28"/>
        </w:rPr>
        <w:t>Уровень убедительности рекомендации (УУР) – А, уровень достоверности доказательств (УУД) – 2</w:t>
      </w:r>
    </w:p>
    <w:p w14:paraId="416A1697" w14:textId="77777777" w:rsidR="004303DC" w:rsidRPr="009A7421" w:rsidRDefault="004303DC"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Достаточно простым </w:t>
      </w:r>
      <w:r w:rsidR="009E7A93" w:rsidRPr="00B927AF">
        <w:rPr>
          <w:rFonts w:ascii="Times New Roman" w:hAnsi="Times New Roman" w:cs="Times New Roman"/>
          <w:sz w:val="28"/>
          <w:szCs w:val="28"/>
        </w:rPr>
        <w:t>методом выявления гиперестезии зубов в ходе скринингового обследования является холодовая модель, заключающаяся в употреблении пациентом 85 г мороженого (в вафельном стаканчике) в течение 3 – 10 минут [11]. Появление при этом четко выраженного болевого симптома свидетельствует о наличии гиперестезии.</w:t>
      </w:r>
      <w:r w:rsidR="009E7A93">
        <w:rPr>
          <w:rFonts w:ascii="Times New Roman" w:hAnsi="Times New Roman" w:cs="Times New Roman"/>
          <w:sz w:val="28"/>
          <w:szCs w:val="28"/>
        </w:rPr>
        <w:t xml:space="preserve"> </w:t>
      </w:r>
    </w:p>
    <w:p w14:paraId="1DF17B18" w14:textId="77777777" w:rsidR="003E1E61" w:rsidRPr="009A7421" w:rsidRDefault="003E1E61" w:rsidP="003E1E61">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Кроме того, для оценки температурной чувствительности может применяться </w:t>
      </w:r>
      <w:r w:rsidR="00892EEA" w:rsidRPr="00B927AF">
        <w:rPr>
          <w:rFonts w:ascii="Times New Roman" w:hAnsi="Times New Roman" w:cs="Times New Roman"/>
          <w:sz w:val="28"/>
          <w:szCs w:val="28"/>
        </w:rPr>
        <w:t>направление на зуб</w:t>
      </w:r>
      <w:r w:rsidRPr="00B927AF">
        <w:rPr>
          <w:rFonts w:ascii="Times New Roman" w:hAnsi="Times New Roman" w:cs="Times New Roman"/>
          <w:sz w:val="28"/>
          <w:szCs w:val="28"/>
        </w:rPr>
        <w:t xml:space="preserve"> </w:t>
      </w:r>
      <w:r w:rsidR="00892EEA" w:rsidRPr="00B927AF">
        <w:rPr>
          <w:rFonts w:ascii="Times New Roman" w:hAnsi="Times New Roman" w:cs="Times New Roman"/>
          <w:sz w:val="28"/>
          <w:szCs w:val="28"/>
        </w:rPr>
        <w:t xml:space="preserve">под небольшим давлением (из стоматологического пистолета) </w:t>
      </w:r>
      <w:r w:rsidRPr="00B927AF">
        <w:rPr>
          <w:rFonts w:ascii="Times New Roman" w:hAnsi="Times New Roman" w:cs="Times New Roman"/>
          <w:sz w:val="28"/>
          <w:szCs w:val="28"/>
        </w:rPr>
        <w:t>воздушной стру</w:t>
      </w:r>
      <w:r w:rsidR="00892EEA" w:rsidRPr="00B927AF">
        <w:rPr>
          <w:rFonts w:ascii="Times New Roman" w:hAnsi="Times New Roman" w:cs="Times New Roman"/>
          <w:sz w:val="28"/>
          <w:szCs w:val="28"/>
        </w:rPr>
        <w:t>и комнатной температуры</w:t>
      </w:r>
      <w:r w:rsidRPr="00B927AF">
        <w:rPr>
          <w:rFonts w:ascii="Times New Roman" w:hAnsi="Times New Roman" w:cs="Times New Roman"/>
          <w:sz w:val="28"/>
          <w:szCs w:val="28"/>
        </w:rPr>
        <w:t>, в различных направлениях: по касательной к вестибулярной поверхности (косая или боковая струя), перпендикулярно к вестибулярной поверхности зуба (прямая струя).</w:t>
      </w:r>
      <w:r w:rsidRPr="009A7421">
        <w:rPr>
          <w:rFonts w:ascii="Times New Roman" w:hAnsi="Times New Roman" w:cs="Times New Roman"/>
          <w:sz w:val="28"/>
          <w:szCs w:val="28"/>
        </w:rPr>
        <w:t xml:space="preserve"> </w:t>
      </w:r>
    </w:p>
    <w:p w14:paraId="540C1232" w14:textId="225BEA75" w:rsidR="007E760A" w:rsidRPr="003A2B92" w:rsidRDefault="007E760A" w:rsidP="003E1E61">
      <w:pPr>
        <w:spacing w:after="0" w:line="360" w:lineRule="auto"/>
        <w:ind w:firstLine="709"/>
        <w:jc w:val="both"/>
        <w:rPr>
          <w:rFonts w:ascii="Times New Roman" w:eastAsia="Times New Roman" w:hAnsi="Times New Roman" w:cs="Times New Roman"/>
          <w:sz w:val="28"/>
          <w:szCs w:val="28"/>
        </w:rPr>
      </w:pPr>
      <w:r w:rsidRPr="003A2B92">
        <w:rPr>
          <w:rFonts w:ascii="Times New Roman" w:eastAsia="Times New Roman" w:hAnsi="Times New Roman" w:cs="Times New Roman"/>
          <w:sz w:val="28"/>
          <w:szCs w:val="28"/>
        </w:rPr>
        <w:lastRenderedPageBreak/>
        <w:t>Определение реакции на химические раздражители проводят с использованием 40% раствора глюкозы</w:t>
      </w:r>
      <w:r w:rsidR="00277BCE">
        <w:rPr>
          <w:rFonts w:ascii="Times New Roman" w:eastAsia="Times New Roman" w:hAnsi="Times New Roman" w:cs="Times New Roman"/>
          <w:sz w:val="28"/>
          <w:szCs w:val="28"/>
        </w:rPr>
        <w:t xml:space="preserve"> (</w:t>
      </w:r>
      <w:bookmarkStart w:id="7" w:name="_Hlk125723972"/>
      <w:r w:rsidR="00277BCE" w:rsidRPr="00277BCE">
        <w:rPr>
          <w:rFonts w:ascii="Times New Roman" w:eastAsia="Times New Roman" w:hAnsi="Times New Roman" w:cs="Times New Roman"/>
          <w:sz w:val="28"/>
          <w:szCs w:val="28"/>
        </w:rPr>
        <w:t>АТХ</w:t>
      </w:r>
      <w:bookmarkEnd w:id="7"/>
      <w:r w:rsidR="00277BCE" w:rsidRPr="00277BCE">
        <w:rPr>
          <w:rFonts w:ascii="Times New Roman" w:eastAsia="Times New Roman" w:hAnsi="Times New Roman" w:cs="Times New Roman"/>
          <w:sz w:val="28"/>
          <w:szCs w:val="28"/>
        </w:rPr>
        <w:t xml:space="preserve"> В05C Х01</w:t>
      </w:r>
      <w:r w:rsidR="00277BCE">
        <w:rPr>
          <w:rFonts w:ascii="Times New Roman" w:eastAsia="Times New Roman" w:hAnsi="Times New Roman" w:cs="Times New Roman"/>
          <w:sz w:val="28"/>
          <w:szCs w:val="28"/>
        </w:rPr>
        <w:t xml:space="preserve">) </w:t>
      </w:r>
      <w:r w:rsidRPr="003A2B92">
        <w:rPr>
          <w:rFonts w:ascii="Times New Roman" w:eastAsia="Times New Roman" w:hAnsi="Times New Roman" w:cs="Times New Roman"/>
          <w:sz w:val="28"/>
          <w:szCs w:val="28"/>
        </w:rPr>
        <w:t>, 5% раствора лимонной кислоты</w:t>
      </w:r>
      <w:r w:rsidR="00277BCE">
        <w:rPr>
          <w:rFonts w:ascii="Times New Roman" w:eastAsia="Times New Roman" w:hAnsi="Times New Roman" w:cs="Times New Roman"/>
          <w:sz w:val="28"/>
          <w:szCs w:val="28"/>
        </w:rPr>
        <w:t xml:space="preserve"> (</w:t>
      </w:r>
      <w:bookmarkStart w:id="8" w:name="_Hlk125724050"/>
      <w:r w:rsidR="00277BCE" w:rsidRPr="00277BCE">
        <w:rPr>
          <w:rFonts w:ascii="Times New Roman" w:eastAsia="Times New Roman" w:hAnsi="Times New Roman" w:cs="Times New Roman"/>
          <w:sz w:val="28"/>
          <w:szCs w:val="28"/>
        </w:rPr>
        <w:t>АТХ</w:t>
      </w:r>
      <w:r w:rsidR="00277BCE" w:rsidRPr="00277BCE">
        <w:rPr>
          <w:rFonts w:ascii="Times New Roman" w:eastAsia="Times New Roman" w:hAnsi="Times New Roman" w:cs="Times New Roman"/>
          <w:sz w:val="28"/>
          <w:szCs w:val="28"/>
        </w:rPr>
        <w:t xml:space="preserve"> </w:t>
      </w:r>
      <w:bookmarkEnd w:id="8"/>
      <w:r w:rsidR="00277BCE" w:rsidRPr="00277BCE">
        <w:rPr>
          <w:rFonts w:ascii="Times New Roman" w:eastAsia="Times New Roman" w:hAnsi="Times New Roman" w:cs="Times New Roman"/>
          <w:sz w:val="28"/>
          <w:szCs w:val="28"/>
        </w:rPr>
        <w:t>A09AB04</w:t>
      </w:r>
      <w:r w:rsidR="00277BCE">
        <w:rPr>
          <w:rFonts w:ascii="Times New Roman" w:eastAsia="Times New Roman" w:hAnsi="Times New Roman" w:cs="Times New Roman"/>
          <w:sz w:val="28"/>
          <w:szCs w:val="28"/>
        </w:rPr>
        <w:t xml:space="preserve">)  </w:t>
      </w:r>
      <w:r w:rsidRPr="003A2B92">
        <w:rPr>
          <w:rFonts w:ascii="Times New Roman" w:eastAsia="Times New Roman" w:hAnsi="Times New Roman" w:cs="Times New Roman"/>
          <w:sz w:val="28"/>
          <w:szCs w:val="28"/>
        </w:rPr>
        <w:t>, а также 1% раствора хлористоводородной кислоты</w:t>
      </w:r>
      <w:r w:rsidR="00B82C9C">
        <w:rPr>
          <w:rFonts w:ascii="Times New Roman" w:eastAsia="Times New Roman" w:hAnsi="Times New Roman" w:cs="Times New Roman"/>
          <w:sz w:val="28"/>
          <w:szCs w:val="28"/>
        </w:rPr>
        <w:t xml:space="preserve"> (</w:t>
      </w:r>
      <w:r w:rsidR="00B82C9C" w:rsidRPr="00B82C9C">
        <w:rPr>
          <w:rFonts w:ascii="Times New Roman" w:eastAsia="Times New Roman" w:hAnsi="Times New Roman" w:cs="Times New Roman"/>
          <w:sz w:val="28"/>
          <w:szCs w:val="28"/>
        </w:rPr>
        <w:t>АТХ A09AB03</w:t>
      </w:r>
      <w:r w:rsidR="00B82C9C">
        <w:rPr>
          <w:rFonts w:ascii="Times New Roman" w:eastAsia="Times New Roman" w:hAnsi="Times New Roman" w:cs="Times New Roman"/>
          <w:sz w:val="28"/>
          <w:szCs w:val="28"/>
        </w:rPr>
        <w:t>)</w:t>
      </w:r>
      <w:r w:rsidRPr="003A2B92">
        <w:rPr>
          <w:rFonts w:ascii="Times New Roman" w:eastAsia="Times New Roman" w:hAnsi="Times New Roman" w:cs="Times New Roman"/>
          <w:sz w:val="28"/>
          <w:szCs w:val="28"/>
        </w:rPr>
        <w:t xml:space="preserve">. </w:t>
      </w:r>
    </w:p>
    <w:p w14:paraId="2EF638D8" w14:textId="6D7BC6FE" w:rsidR="00A866CD" w:rsidRDefault="00A866CD" w:rsidP="00A866CD">
      <w:pPr>
        <w:pStyle w:val="ab"/>
        <w:spacing w:after="0" w:line="360" w:lineRule="auto"/>
        <w:jc w:val="both"/>
        <w:rPr>
          <w:rFonts w:ascii="Times New Roman" w:hAnsi="Times New Roman" w:cs="Times New Roman"/>
          <w:b/>
          <w:sz w:val="28"/>
          <w:szCs w:val="28"/>
        </w:rPr>
      </w:pPr>
      <w:r w:rsidRPr="003A2B92">
        <w:rPr>
          <w:rFonts w:ascii="Times New Roman" w:hAnsi="Times New Roman" w:cs="Times New Roman"/>
          <w:b/>
          <w:sz w:val="28"/>
          <w:szCs w:val="28"/>
        </w:rPr>
        <w:t>Уровень убедительности рекомендации</w:t>
      </w:r>
      <w:r w:rsidRPr="00B927AF">
        <w:rPr>
          <w:rFonts w:ascii="Times New Roman" w:hAnsi="Times New Roman" w:cs="Times New Roman"/>
          <w:b/>
          <w:sz w:val="28"/>
          <w:szCs w:val="28"/>
        </w:rPr>
        <w:t xml:space="preserve"> (УУР) – А, уровень достоверности доказательств (УУД) – 2</w:t>
      </w:r>
    </w:p>
    <w:p w14:paraId="5702771D" w14:textId="6E5EA725" w:rsidR="00024921" w:rsidRPr="00A12FBB" w:rsidRDefault="00024921" w:rsidP="00024921">
      <w:pPr>
        <w:pStyle w:val="ab"/>
        <w:numPr>
          <w:ilvl w:val="0"/>
          <w:numId w:val="7"/>
        </w:numPr>
        <w:spacing w:after="0" w:line="360" w:lineRule="auto"/>
        <w:jc w:val="both"/>
        <w:rPr>
          <w:rFonts w:ascii="Times New Roman" w:hAnsi="Times New Roman" w:cs="Times New Roman"/>
          <w:b/>
          <w:bCs/>
          <w:i/>
          <w:iCs/>
          <w:sz w:val="28"/>
          <w:szCs w:val="28"/>
        </w:rPr>
      </w:pPr>
      <w:r w:rsidRPr="00A12FBB">
        <w:rPr>
          <w:rFonts w:ascii="Times New Roman" w:hAnsi="Times New Roman" w:cs="Times New Roman"/>
          <w:b/>
          <w:bCs/>
          <w:i/>
          <w:iCs/>
          <w:sz w:val="28"/>
          <w:szCs w:val="28"/>
        </w:rPr>
        <w:t>Лабораторные диагностические исследования.</w:t>
      </w:r>
    </w:p>
    <w:p w14:paraId="24A8047B" w14:textId="133BDB53" w:rsidR="00024921" w:rsidRDefault="00024921" w:rsidP="00024921">
      <w:pPr>
        <w:pStyle w:val="ab"/>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Не требуются.</w:t>
      </w:r>
    </w:p>
    <w:p w14:paraId="5D89CF4A" w14:textId="535CAE38" w:rsidR="00024921" w:rsidRPr="00A12FBB" w:rsidRDefault="00024921" w:rsidP="00024921">
      <w:pPr>
        <w:pStyle w:val="ab"/>
        <w:spacing w:after="0" w:line="360" w:lineRule="auto"/>
        <w:ind w:left="0" w:firstLine="426"/>
        <w:jc w:val="both"/>
        <w:rPr>
          <w:rFonts w:ascii="Times New Roman" w:hAnsi="Times New Roman" w:cs="Times New Roman"/>
          <w:b/>
          <w:bCs/>
          <w:i/>
          <w:iCs/>
          <w:sz w:val="28"/>
          <w:szCs w:val="28"/>
        </w:rPr>
      </w:pPr>
      <w:r w:rsidRPr="00A12FBB">
        <w:rPr>
          <w:rFonts w:ascii="Times New Roman" w:hAnsi="Times New Roman" w:cs="Times New Roman"/>
          <w:b/>
          <w:bCs/>
          <w:i/>
          <w:iCs/>
          <w:sz w:val="28"/>
          <w:szCs w:val="28"/>
        </w:rPr>
        <w:t>4 . Иная диагностика.</w:t>
      </w:r>
    </w:p>
    <w:p w14:paraId="73220AC9" w14:textId="5D9BD08E" w:rsidR="003A2B92" w:rsidRPr="003A2B92" w:rsidRDefault="003A2B92" w:rsidP="003A2B92">
      <w:pPr>
        <w:pStyle w:val="ab"/>
        <w:spacing w:after="0" w:line="360" w:lineRule="auto"/>
        <w:ind w:left="0" w:firstLine="720"/>
        <w:jc w:val="both"/>
        <w:rPr>
          <w:rFonts w:ascii="Times New Roman" w:hAnsi="Times New Roman" w:cs="Times New Roman"/>
          <w:sz w:val="28"/>
          <w:szCs w:val="28"/>
        </w:rPr>
      </w:pPr>
      <w:r w:rsidRPr="003A2B92">
        <w:rPr>
          <w:rFonts w:ascii="Times New Roman" w:hAnsi="Times New Roman" w:cs="Times New Roman"/>
          <w:sz w:val="28"/>
          <w:szCs w:val="28"/>
        </w:rPr>
        <w:t>•</w:t>
      </w:r>
      <w:r w:rsidRPr="003A2B92">
        <w:rPr>
          <w:rFonts w:ascii="Times New Roman" w:hAnsi="Times New Roman" w:cs="Times New Roman"/>
          <w:sz w:val="28"/>
          <w:szCs w:val="28"/>
        </w:rPr>
        <w:tab/>
        <w:t xml:space="preserve">Рекомендуются консультации смежных специалистов: терапевтов, эндокринологов, гастроэнтерологов, неврологов и др. При этом важно особое внимание уделять оценке эндокринного статуса пациента: ультразвуковое исследование щитовидной железы, гормонального фона и т.д. </w:t>
      </w:r>
    </w:p>
    <w:p w14:paraId="67EB59DB" w14:textId="7C04C411" w:rsidR="00024921" w:rsidRPr="00F32AA3" w:rsidRDefault="003A2B92" w:rsidP="003A2B92">
      <w:pPr>
        <w:pStyle w:val="ab"/>
        <w:spacing w:after="0" w:line="360" w:lineRule="auto"/>
        <w:ind w:left="0"/>
        <w:jc w:val="both"/>
        <w:rPr>
          <w:rFonts w:ascii="Times New Roman" w:hAnsi="Times New Roman" w:cs="Times New Roman"/>
          <w:b/>
          <w:bCs/>
          <w:sz w:val="28"/>
          <w:szCs w:val="28"/>
        </w:rPr>
      </w:pPr>
      <w:r w:rsidRPr="00F32AA3">
        <w:rPr>
          <w:rFonts w:ascii="Times New Roman" w:hAnsi="Times New Roman" w:cs="Times New Roman"/>
          <w:b/>
          <w:bCs/>
          <w:sz w:val="28"/>
          <w:szCs w:val="28"/>
        </w:rPr>
        <w:t>Уровень убедительности рекомендации (УУР) – B, уровень достоверности доказательств (УУД) – 3</w:t>
      </w:r>
    </w:p>
    <w:p w14:paraId="4E6FAD91" w14:textId="77777777" w:rsidR="00600605" w:rsidRPr="00B927AF" w:rsidRDefault="00600605" w:rsidP="0022134A">
      <w:pPr>
        <w:spacing w:after="0" w:line="360" w:lineRule="auto"/>
        <w:jc w:val="center"/>
        <w:rPr>
          <w:rFonts w:ascii="Times New Roman" w:hAnsi="Times New Roman" w:cs="Times New Roman"/>
          <w:b/>
          <w:sz w:val="28"/>
          <w:szCs w:val="28"/>
        </w:rPr>
      </w:pPr>
      <w:r w:rsidRPr="00B927AF">
        <w:rPr>
          <w:rFonts w:ascii="Times New Roman" w:hAnsi="Times New Roman" w:cs="Times New Roman"/>
          <w:b/>
          <w:sz w:val="28"/>
          <w:szCs w:val="28"/>
        </w:rPr>
        <w:t>VII.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14:paraId="2D6261D4" w14:textId="77777777" w:rsidR="0022134A" w:rsidRPr="00B927AF" w:rsidRDefault="0022134A" w:rsidP="0022134A">
      <w:pPr>
        <w:spacing w:after="0" w:line="360" w:lineRule="auto"/>
        <w:ind w:firstLine="709"/>
        <w:jc w:val="both"/>
        <w:rPr>
          <w:rFonts w:ascii="Times New Roman" w:hAnsi="Times New Roman"/>
          <w:sz w:val="28"/>
          <w:szCs w:val="28"/>
        </w:rPr>
      </w:pPr>
      <w:r w:rsidRPr="00B927AF">
        <w:rPr>
          <w:rFonts w:ascii="Times New Roman" w:hAnsi="Times New Roman"/>
          <w:sz w:val="28"/>
          <w:szCs w:val="28"/>
        </w:rPr>
        <w:t xml:space="preserve">Основная </w:t>
      </w:r>
      <w:r w:rsidRPr="00B927AF">
        <w:rPr>
          <w:rFonts w:ascii="Times New Roman" w:hAnsi="Times New Roman"/>
          <w:i/>
          <w:iCs/>
          <w:sz w:val="28"/>
          <w:szCs w:val="28"/>
        </w:rPr>
        <w:t>цель</w:t>
      </w:r>
      <w:r w:rsidRPr="00B927AF">
        <w:rPr>
          <w:rFonts w:ascii="Times New Roman" w:hAnsi="Times New Roman"/>
          <w:sz w:val="28"/>
          <w:szCs w:val="28"/>
        </w:rPr>
        <w:t xml:space="preserve"> лечения пациента с ЧД – ликвидация повышенной сенситивности дентина и улучшение стоматологических составляющих качества жизни. </w:t>
      </w:r>
    </w:p>
    <w:p w14:paraId="324FC6CD" w14:textId="77777777" w:rsidR="003E1E61" w:rsidRPr="00B927AF" w:rsidRDefault="003E1E61" w:rsidP="0022134A">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При выборе оптимального вида лечения гиперестезии зубов </w:t>
      </w:r>
      <w:r w:rsidRPr="00B927AF">
        <w:rPr>
          <w:rFonts w:ascii="Times New Roman" w:eastAsia="Times New Roman" w:hAnsi="Times New Roman"/>
          <w:sz w:val="28"/>
          <w:szCs w:val="28"/>
        </w:rPr>
        <w:t>(</w:t>
      </w:r>
      <w:r w:rsidR="002E127E" w:rsidRPr="00B927AF">
        <w:rPr>
          <w:rFonts w:ascii="Times New Roman" w:eastAsia="Times New Roman" w:hAnsi="Times New Roman"/>
          <w:sz w:val="28"/>
          <w:szCs w:val="28"/>
        </w:rPr>
        <w:t>к</w:t>
      </w:r>
      <w:r w:rsidRPr="00B927AF">
        <w:rPr>
          <w:rFonts w:ascii="Times New Roman" w:eastAsia="Times New Roman" w:hAnsi="Times New Roman"/>
          <w:sz w:val="28"/>
          <w:szCs w:val="28"/>
        </w:rPr>
        <w:t xml:space="preserve">од по МКБ-10: К03.80) </w:t>
      </w:r>
      <w:r w:rsidRPr="00B927AF">
        <w:rPr>
          <w:rFonts w:ascii="Times New Roman" w:hAnsi="Times New Roman" w:cs="Times New Roman"/>
          <w:sz w:val="28"/>
          <w:szCs w:val="28"/>
        </w:rPr>
        <w:t xml:space="preserve">необходимо учитывать ее происхождение, выраженность и распространенность. </w:t>
      </w:r>
      <w:r w:rsidR="0022134A" w:rsidRPr="00B927AF">
        <w:rPr>
          <w:rFonts w:ascii="Times New Roman" w:hAnsi="Times New Roman" w:cs="Times New Roman"/>
          <w:sz w:val="28"/>
          <w:szCs w:val="28"/>
        </w:rPr>
        <w:t xml:space="preserve">Основным является местное лечение. </w:t>
      </w:r>
      <w:r w:rsidRPr="00B927AF">
        <w:rPr>
          <w:rFonts w:ascii="Times New Roman" w:hAnsi="Times New Roman" w:cs="Times New Roman"/>
          <w:sz w:val="28"/>
          <w:szCs w:val="28"/>
        </w:rPr>
        <w:t xml:space="preserve">Современные методы лечения локализованной гиперестезии зубов основаны на двух основных принципах: </w:t>
      </w:r>
    </w:p>
    <w:p w14:paraId="398A7692" w14:textId="0E30F4AB" w:rsidR="003E1E61" w:rsidRPr="00B927AF" w:rsidRDefault="003E1E61" w:rsidP="0022134A">
      <w:pPr>
        <w:pStyle w:val="ab"/>
        <w:numPr>
          <w:ilvl w:val="0"/>
          <w:numId w:val="10"/>
        </w:numPr>
        <w:spacing w:after="0" w:line="360" w:lineRule="auto"/>
        <w:ind w:left="0" w:firstLine="709"/>
        <w:jc w:val="both"/>
        <w:rPr>
          <w:rFonts w:ascii="Times New Roman" w:hAnsi="Times New Roman" w:cs="Times New Roman"/>
          <w:sz w:val="28"/>
          <w:szCs w:val="28"/>
        </w:rPr>
      </w:pPr>
      <w:r w:rsidRPr="00B927AF">
        <w:rPr>
          <w:rFonts w:ascii="Times New Roman" w:hAnsi="Times New Roman" w:cs="Times New Roman"/>
          <w:i/>
          <w:sz w:val="28"/>
          <w:szCs w:val="28"/>
        </w:rPr>
        <w:t>Деполяризация мембран нервных клеток</w:t>
      </w:r>
      <w:r w:rsidRPr="00B927AF">
        <w:rPr>
          <w:rFonts w:ascii="Times New Roman" w:hAnsi="Times New Roman" w:cs="Times New Roman"/>
          <w:sz w:val="28"/>
          <w:szCs w:val="28"/>
        </w:rPr>
        <w:t xml:space="preserve"> дентино-пульпарного комплекса ионами калия. Вследствие этого нарушается передача нервного импульса и снижается клиническое проявление гиперестезии. Для деполяризации используются препараты, содержащие 3–5% раствор</w:t>
      </w:r>
      <w:r w:rsidR="002E127E" w:rsidRPr="00B927AF">
        <w:rPr>
          <w:rFonts w:ascii="Times New Roman" w:hAnsi="Times New Roman" w:cs="Times New Roman"/>
          <w:sz w:val="28"/>
          <w:szCs w:val="28"/>
        </w:rPr>
        <w:t>ы</w:t>
      </w:r>
      <w:r w:rsidRPr="00B927AF">
        <w:rPr>
          <w:rFonts w:ascii="Times New Roman" w:hAnsi="Times New Roman" w:cs="Times New Roman"/>
          <w:sz w:val="28"/>
          <w:szCs w:val="28"/>
        </w:rPr>
        <w:t xml:space="preserve"> нитрата калия</w:t>
      </w:r>
      <w:r w:rsidR="000744D3" w:rsidRPr="00B927AF">
        <w:rPr>
          <w:rFonts w:ascii="Times New Roman" w:hAnsi="Times New Roman" w:cs="Times New Roman"/>
          <w:sz w:val="28"/>
          <w:szCs w:val="28"/>
        </w:rPr>
        <w:t xml:space="preserve"> </w:t>
      </w:r>
      <w:r w:rsidR="000744D3" w:rsidRPr="00B927AF">
        <w:rPr>
          <w:rFonts w:ascii="Times New Roman" w:hAnsi="Times New Roman" w:cs="Times New Roman"/>
          <w:sz w:val="28"/>
          <w:szCs w:val="28"/>
        </w:rPr>
        <w:lastRenderedPageBreak/>
        <w:t>(A01AA30)</w:t>
      </w:r>
      <w:r w:rsidRPr="00B927AF">
        <w:rPr>
          <w:rFonts w:ascii="Times New Roman" w:hAnsi="Times New Roman" w:cs="Times New Roman"/>
          <w:sz w:val="28"/>
          <w:szCs w:val="28"/>
        </w:rPr>
        <w:t xml:space="preserve">. Обладающий мембрано-деполяризующим потенциалом нитрат калия проникает через </w:t>
      </w:r>
      <w:r w:rsidR="002E127E" w:rsidRPr="00B927AF">
        <w:rPr>
          <w:rFonts w:ascii="Times New Roman" w:hAnsi="Times New Roman" w:cs="Times New Roman"/>
          <w:sz w:val="28"/>
          <w:szCs w:val="28"/>
        </w:rPr>
        <w:t>дентинные трубочки</w:t>
      </w:r>
      <w:r w:rsidRPr="00B927AF">
        <w:rPr>
          <w:rFonts w:ascii="Times New Roman" w:hAnsi="Times New Roman" w:cs="Times New Roman"/>
          <w:sz w:val="28"/>
          <w:szCs w:val="28"/>
        </w:rPr>
        <w:t xml:space="preserve"> к нервным окончаниям, что может значимо </w:t>
      </w:r>
      <w:r w:rsidR="002E127E" w:rsidRPr="00B927AF">
        <w:rPr>
          <w:rFonts w:ascii="Times New Roman" w:hAnsi="Times New Roman" w:cs="Times New Roman"/>
          <w:sz w:val="28"/>
          <w:szCs w:val="28"/>
        </w:rPr>
        <w:t>уменьшить симптоматику при</w:t>
      </w:r>
      <w:r w:rsidRPr="00B927AF">
        <w:rPr>
          <w:rFonts w:ascii="Times New Roman" w:hAnsi="Times New Roman" w:cs="Times New Roman"/>
          <w:sz w:val="28"/>
          <w:szCs w:val="28"/>
        </w:rPr>
        <w:t xml:space="preserve"> гиперестези</w:t>
      </w:r>
      <w:r w:rsidR="002E127E" w:rsidRPr="00B927AF">
        <w:rPr>
          <w:rFonts w:ascii="Times New Roman" w:hAnsi="Times New Roman" w:cs="Times New Roman"/>
          <w:sz w:val="28"/>
          <w:szCs w:val="28"/>
        </w:rPr>
        <w:t>и</w:t>
      </w:r>
      <w:r w:rsidRPr="00B927AF">
        <w:rPr>
          <w:rFonts w:ascii="Times New Roman" w:hAnsi="Times New Roman" w:cs="Times New Roman"/>
          <w:sz w:val="28"/>
          <w:szCs w:val="28"/>
        </w:rPr>
        <w:t xml:space="preserve"> зубов [</w:t>
      </w:r>
      <w:r w:rsidR="000577AB" w:rsidRPr="00B927AF">
        <w:rPr>
          <w:rFonts w:ascii="Times New Roman" w:hAnsi="Times New Roman" w:cs="Times New Roman"/>
          <w:sz w:val="28"/>
          <w:szCs w:val="28"/>
        </w:rPr>
        <w:t>22</w:t>
      </w:r>
      <w:r w:rsidRPr="00B927AF">
        <w:rPr>
          <w:rFonts w:ascii="Times New Roman" w:hAnsi="Times New Roman" w:cs="Times New Roman"/>
          <w:sz w:val="28"/>
          <w:szCs w:val="28"/>
        </w:rPr>
        <w:t xml:space="preserve">]. </w:t>
      </w:r>
    </w:p>
    <w:p w14:paraId="0726FA00" w14:textId="640ABC51" w:rsidR="00A866CD" w:rsidRPr="00A866CD" w:rsidRDefault="00A866CD" w:rsidP="00A866CD">
      <w:pPr>
        <w:pStyle w:val="ab"/>
        <w:spacing w:after="0" w:line="360" w:lineRule="auto"/>
        <w:ind w:left="709"/>
        <w:jc w:val="both"/>
        <w:rPr>
          <w:rFonts w:ascii="Times New Roman" w:hAnsi="Times New Roman" w:cs="Times New Roman"/>
          <w:b/>
          <w:bCs/>
          <w:sz w:val="28"/>
          <w:szCs w:val="28"/>
        </w:rPr>
      </w:pPr>
      <w:r w:rsidRPr="00A866CD">
        <w:rPr>
          <w:rFonts w:ascii="Times New Roman" w:hAnsi="Times New Roman" w:cs="Times New Roman"/>
          <w:b/>
          <w:bCs/>
          <w:sz w:val="28"/>
          <w:szCs w:val="28"/>
        </w:rPr>
        <w:t>Уровень убедительности рекомендаций В (уровень достоверности доказательств (2)</w:t>
      </w:r>
    </w:p>
    <w:p w14:paraId="0FF39F8D" w14:textId="77777777" w:rsidR="003E1E61" w:rsidRPr="009146F8" w:rsidRDefault="003E1E61" w:rsidP="00A23D0C">
      <w:pPr>
        <w:pStyle w:val="ab"/>
        <w:numPr>
          <w:ilvl w:val="0"/>
          <w:numId w:val="10"/>
        </w:numPr>
        <w:spacing w:after="0" w:line="360" w:lineRule="auto"/>
        <w:ind w:left="0" w:firstLine="709"/>
        <w:jc w:val="both"/>
        <w:rPr>
          <w:rFonts w:ascii="Times New Roman" w:hAnsi="Times New Roman" w:cs="Times New Roman"/>
          <w:sz w:val="28"/>
          <w:szCs w:val="28"/>
        </w:rPr>
      </w:pPr>
      <w:r w:rsidRPr="009146F8">
        <w:rPr>
          <w:rFonts w:ascii="Times New Roman" w:hAnsi="Times New Roman" w:cs="Times New Roman"/>
          <w:i/>
          <w:sz w:val="28"/>
          <w:szCs w:val="28"/>
        </w:rPr>
        <w:t>Купирование гидродинамического механизма</w:t>
      </w:r>
      <w:r w:rsidRPr="009146F8">
        <w:rPr>
          <w:rFonts w:ascii="Times New Roman" w:hAnsi="Times New Roman" w:cs="Times New Roman"/>
          <w:sz w:val="28"/>
          <w:szCs w:val="28"/>
        </w:rPr>
        <w:t xml:space="preserve">, то есть уменьшение активности реагирования зубного ликвора на внешние раздражители. В частности, используются лаки для закрытия микропространств (микропор в эмали, трубочек в дентине), препараты, вызывающие запечатывание микропространств в дентине путем денатурации белков (содержат глутаральдегид), либо препараты, уменьшающие объем микропор путем повышения минерализованности твердых тканей зуба, к таковым относятся и специализированные зубные пасты для чувствительных зубов. В домашних условиях для лечения гиперестезии обычно используются зубные пасты или гели, содержащие нитрат калия, соединения фтора, хлорид стронция, монофторфосфат. Пасты, снижающие гиперчувствительность, применяют как симптоматическое средство при некариозных поражениях (чаще при клиновидных дефектах). Однако, по данным авторов, их назначение обоснованно только при локализации клиновидного дефекта в </w:t>
      </w:r>
      <w:r w:rsidRPr="00B927AF">
        <w:rPr>
          <w:rFonts w:ascii="Times New Roman" w:hAnsi="Times New Roman" w:cs="Times New Roman"/>
          <w:sz w:val="28"/>
          <w:szCs w:val="28"/>
        </w:rPr>
        <w:t>поверхностном слое эмали [</w:t>
      </w:r>
      <w:r w:rsidR="000577AB" w:rsidRPr="00B927AF">
        <w:rPr>
          <w:rFonts w:ascii="Times New Roman" w:hAnsi="Times New Roman" w:cs="Times New Roman"/>
          <w:sz w:val="28"/>
          <w:szCs w:val="28"/>
        </w:rPr>
        <w:t>6</w:t>
      </w:r>
      <w:r w:rsidRPr="00B927AF">
        <w:rPr>
          <w:rFonts w:ascii="Times New Roman" w:hAnsi="Times New Roman" w:cs="Times New Roman"/>
          <w:sz w:val="28"/>
          <w:szCs w:val="28"/>
        </w:rPr>
        <w:t>]. Все десенсибилизирующие</w:t>
      </w:r>
      <w:r w:rsidRPr="009146F8">
        <w:rPr>
          <w:rFonts w:ascii="Times New Roman" w:hAnsi="Times New Roman" w:cs="Times New Roman"/>
          <w:sz w:val="28"/>
          <w:szCs w:val="28"/>
        </w:rPr>
        <w:t xml:space="preserve"> средства можно классифицировать: </w:t>
      </w:r>
    </w:p>
    <w:p w14:paraId="103C95E7" w14:textId="77777777" w:rsidR="003E1E61" w:rsidRPr="002E127E" w:rsidRDefault="003E1E61" w:rsidP="002E127E">
      <w:pPr>
        <w:pStyle w:val="ab"/>
        <w:numPr>
          <w:ilvl w:val="0"/>
          <w:numId w:val="11"/>
        </w:numPr>
        <w:spacing w:after="0" w:line="360" w:lineRule="auto"/>
        <w:ind w:left="0" w:firstLine="0"/>
        <w:jc w:val="both"/>
        <w:rPr>
          <w:rFonts w:ascii="Times New Roman" w:hAnsi="Times New Roman" w:cs="Times New Roman"/>
          <w:sz w:val="28"/>
          <w:szCs w:val="28"/>
        </w:rPr>
      </w:pPr>
      <w:r w:rsidRPr="002E127E">
        <w:rPr>
          <w:rFonts w:ascii="Times New Roman" w:hAnsi="Times New Roman" w:cs="Times New Roman"/>
          <w:sz w:val="28"/>
          <w:szCs w:val="28"/>
        </w:rPr>
        <w:t>по методу действия;</w:t>
      </w:r>
    </w:p>
    <w:p w14:paraId="7F4F82CD" w14:textId="77777777" w:rsidR="003E1E61" w:rsidRPr="002E127E" w:rsidRDefault="003E1E61" w:rsidP="002E127E">
      <w:pPr>
        <w:pStyle w:val="ab"/>
        <w:numPr>
          <w:ilvl w:val="0"/>
          <w:numId w:val="11"/>
        </w:numPr>
        <w:spacing w:after="0" w:line="360" w:lineRule="auto"/>
        <w:ind w:left="0" w:firstLine="0"/>
        <w:jc w:val="both"/>
        <w:rPr>
          <w:rFonts w:ascii="Times New Roman" w:hAnsi="Times New Roman" w:cs="Times New Roman"/>
          <w:sz w:val="28"/>
          <w:szCs w:val="28"/>
        </w:rPr>
      </w:pPr>
      <w:r w:rsidRPr="002E127E">
        <w:rPr>
          <w:rFonts w:ascii="Times New Roman" w:hAnsi="Times New Roman" w:cs="Times New Roman"/>
          <w:sz w:val="28"/>
          <w:szCs w:val="28"/>
        </w:rPr>
        <w:t xml:space="preserve">способу применения (в домашних условиях или в клинике); </w:t>
      </w:r>
    </w:p>
    <w:p w14:paraId="2859E20B" w14:textId="77777777" w:rsidR="003E1E61" w:rsidRPr="002E127E" w:rsidRDefault="003E1E61" w:rsidP="002E127E">
      <w:pPr>
        <w:pStyle w:val="ab"/>
        <w:numPr>
          <w:ilvl w:val="0"/>
          <w:numId w:val="11"/>
        </w:numPr>
        <w:spacing w:after="0" w:line="360" w:lineRule="auto"/>
        <w:ind w:left="0" w:firstLine="0"/>
        <w:jc w:val="both"/>
        <w:rPr>
          <w:rFonts w:ascii="Times New Roman" w:hAnsi="Times New Roman" w:cs="Times New Roman"/>
          <w:sz w:val="28"/>
          <w:szCs w:val="28"/>
        </w:rPr>
      </w:pPr>
      <w:r w:rsidRPr="002E127E">
        <w:rPr>
          <w:rFonts w:ascii="Times New Roman" w:hAnsi="Times New Roman" w:cs="Times New Roman"/>
          <w:sz w:val="28"/>
          <w:szCs w:val="28"/>
        </w:rPr>
        <w:t xml:space="preserve">по химическому составу; </w:t>
      </w:r>
    </w:p>
    <w:p w14:paraId="1B41854F" w14:textId="77777777" w:rsidR="003E1E61" w:rsidRPr="002E127E" w:rsidRDefault="003E1E61" w:rsidP="002E127E">
      <w:pPr>
        <w:pStyle w:val="ab"/>
        <w:numPr>
          <w:ilvl w:val="0"/>
          <w:numId w:val="11"/>
        </w:numPr>
        <w:spacing w:after="0" w:line="360" w:lineRule="auto"/>
        <w:ind w:left="0" w:firstLine="0"/>
        <w:jc w:val="both"/>
        <w:rPr>
          <w:rFonts w:ascii="Times New Roman" w:hAnsi="Times New Roman" w:cs="Times New Roman"/>
          <w:sz w:val="28"/>
          <w:szCs w:val="28"/>
        </w:rPr>
      </w:pPr>
      <w:r w:rsidRPr="002E127E">
        <w:rPr>
          <w:rFonts w:ascii="Times New Roman" w:hAnsi="Times New Roman" w:cs="Times New Roman"/>
          <w:sz w:val="28"/>
          <w:szCs w:val="28"/>
        </w:rPr>
        <w:t xml:space="preserve">по обратимости действия; </w:t>
      </w:r>
    </w:p>
    <w:p w14:paraId="3BA3DBDA" w14:textId="77777777" w:rsidR="003E1E61" w:rsidRPr="00B927AF" w:rsidRDefault="003E1E61" w:rsidP="002E127E">
      <w:pPr>
        <w:pStyle w:val="ab"/>
        <w:numPr>
          <w:ilvl w:val="0"/>
          <w:numId w:val="11"/>
        </w:numPr>
        <w:spacing w:after="0" w:line="360" w:lineRule="auto"/>
        <w:ind w:left="0" w:firstLine="0"/>
        <w:jc w:val="both"/>
        <w:rPr>
          <w:rFonts w:ascii="Times New Roman" w:hAnsi="Times New Roman" w:cs="Times New Roman"/>
          <w:sz w:val="28"/>
          <w:szCs w:val="28"/>
        </w:rPr>
      </w:pPr>
      <w:r w:rsidRPr="00B927AF">
        <w:rPr>
          <w:rFonts w:ascii="Times New Roman" w:hAnsi="Times New Roman" w:cs="Times New Roman"/>
          <w:sz w:val="28"/>
          <w:szCs w:val="28"/>
        </w:rPr>
        <w:t>по форме выпуска: гель, зубная паста, средство для полоскания рта или средства, наносимые на зуб (лаки, композитные материалы, стекло</w:t>
      </w:r>
      <w:r w:rsidR="00257034" w:rsidRPr="00B927AF">
        <w:rPr>
          <w:rFonts w:ascii="Times New Roman" w:hAnsi="Times New Roman" w:cs="Times New Roman"/>
          <w:sz w:val="28"/>
          <w:szCs w:val="28"/>
        </w:rPr>
        <w:t>полиалкенатные</w:t>
      </w:r>
      <w:r w:rsidRPr="00B927AF">
        <w:rPr>
          <w:rFonts w:ascii="Times New Roman" w:hAnsi="Times New Roman" w:cs="Times New Roman"/>
          <w:sz w:val="28"/>
          <w:szCs w:val="28"/>
        </w:rPr>
        <w:t xml:space="preserve"> цементы, дентинные адгезивы и лазер). </w:t>
      </w:r>
    </w:p>
    <w:p w14:paraId="1835FDDC" w14:textId="3BA5A2E1" w:rsidR="003E1E61" w:rsidRPr="00B927AF" w:rsidRDefault="00A866CD" w:rsidP="003E1E61">
      <w:pPr>
        <w:pStyle w:val="ab"/>
        <w:spacing w:after="0" w:line="360" w:lineRule="auto"/>
        <w:ind w:left="709"/>
        <w:jc w:val="both"/>
        <w:rPr>
          <w:rFonts w:ascii="Times New Roman" w:hAnsi="Times New Roman" w:cs="Times New Roman"/>
          <w:b/>
          <w:sz w:val="28"/>
          <w:szCs w:val="28"/>
        </w:rPr>
      </w:pPr>
      <w:r w:rsidRPr="00B927AF">
        <w:rPr>
          <w:rFonts w:ascii="Times New Roman" w:hAnsi="Times New Roman" w:cs="Times New Roman"/>
          <w:b/>
          <w:sz w:val="28"/>
          <w:szCs w:val="28"/>
        </w:rPr>
        <w:t>Уровень убедительности рекомендаций В (уровень достоверности доказательств (2)</w:t>
      </w:r>
    </w:p>
    <w:p w14:paraId="6A589538" w14:textId="77777777" w:rsidR="003E1E61" w:rsidRPr="00B927AF" w:rsidRDefault="003E1E61" w:rsidP="0022134A">
      <w:pPr>
        <w:spacing w:after="0" w:line="360" w:lineRule="auto"/>
        <w:ind w:firstLine="709"/>
        <w:jc w:val="both"/>
        <w:rPr>
          <w:rFonts w:ascii="Times New Roman" w:hAnsi="Times New Roman"/>
          <w:sz w:val="28"/>
          <w:szCs w:val="28"/>
        </w:rPr>
      </w:pPr>
      <w:r w:rsidRPr="00B927AF">
        <w:rPr>
          <w:rFonts w:ascii="Times New Roman" w:hAnsi="Times New Roman"/>
          <w:sz w:val="28"/>
          <w:szCs w:val="28"/>
        </w:rPr>
        <w:lastRenderedPageBreak/>
        <w:t>Комплексное лечение пациентов с различными формами ЧД</w:t>
      </w:r>
      <w:r w:rsidR="0022134A" w:rsidRPr="00B927AF">
        <w:rPr>
          <w:rFonts w:ascii="Times New Roman" w:hAnsi="Times New Roman"/>
          <w:sz w:val="28"/>
          <w:szCs w:val="28"/>
        </w:rPr>
        <w:t>, в том числе генерализованной,</w:t>
      </w:r>
      <w:r w:rsidRPr="00B927AF">
        <w:rPr>
          <w:rFonts w:ascii="Times New Roman" w:hAnsi="Times New Roman"/>
          <w:sz w:val="28"/>
          <w:szCs w:val="28"/>
        </w:rPr>
        <w:t xml:space="preserve"> предполагает последовательное решение следующих </w:t>
      </w:r>
      <w:r w:rsidRPr="00B927AF">
        <w:rPr>
          <w:rFonts w:ascii="Times New Roman" w:hAnsi="Times New Roman"/>
          <w:i/>
          <w:iCs/>
          <w:sz w:val="28"/>
          <w:szCs w:val="28"/>
        </w:rPr>
        <w:t>задач</w:t>
      </w:r>
      <w:r w:rsidRPr="00B927AF">
        <w:rPr>
          <w:rFonts w:ascii="Times New Roman" w:hAnsi="Times New Roman"/>
          <w:sz w:val="28"/>
          <w:szCs w:val="28"/>
        </w:rPr>
        <w:t>:</w:t>
      </w:r>
    </w:p>
    <w:p w14:paraId="63617D4D"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контроль гигиены ПР;</w:t>
      </w:r>
    </w:p>
    <w:p w14:paraId="2E10EBC2"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устранение общих и местных этиологических факторов (консультация у гастроэнтеролога, рекомендаци</w:t>
      </w:r>
      <w:r w:rsidR="002E127E" w:rsidRPr="00B927AF">
        <w:rPr>
          <w:rFonts w:ascii="Times New Roman" w:hAnsi="Times New Roman"/>
          <w:sz w:val="28"/>
          <w:szCs w:val="28"/>
        </w:rPr>
        <w:t>и</w:t>
      </w:r>
      <w:r w:rsidRPr="00B927AF">
        <w:rPr>
          <w:rFonts w:ascii="Times New Roman" w:hAnsi="Times New Roman"/>
          <w:sz w:val="28"/>
          <w:szCs w:val="28"/>
        </w:rPr>
        <w:t xml:space="preserve"> </w:t>
      </w:r>
      <w:r w:rsidR="002E127E" w:rsidRPr="00B927AF">
        <w:rPr>
          <w:rFonts w:ascii="Times New Roman" w:hAnsi="Times New Roman"/>
          <w:sz w:val="28"/>
          <w:szCs w:val="28"/>
        </w:rPr>
        <w:t xml:space="preserve">по питанию для временного </w:t>
      </w:r>
      <w:r w:rsidRPr="00B927AF">
        <w:rPr>
          <w:rFonts w:ascii="Times New Roman" w:hAnsi="Times New Roman"/>
          <w:sz w:val="28"/>
          <w:szCs w:val="28"/>
        </w:rPr>
        <w:t xml:space="preserve">исключения </w:t>
      </w:r>
      <w:r w:rsidR="00C45475" w:rsidRPr="00B927AF">
        <w:rPr>
          <w:rFonts w:ascii="Times New Roman" w:hAnsi="Times New Roman"/>
          <w:sz w:val="28"/>
          <w:szCs w:val="28"/>
        </w:rPr>
        <w:t xml:space="preserve">из меню </w:t>
      </w:r>
      <w:r w:rsidRPr="00B927AF">
        <w:rPr>
          <w:rFonts w:ascii="Times New Roman" w:hAnsi="Times New Roman"/>
          <w:sz w:val="28"/>
          <w:szCs w:val="28"/>
        </w:rPr>
        <w:t>кислых продуктов</w:t>
      </w:r>
      <w:r w:rsidR="00C45475" w:rsidRPr="00B927AF">
        <w:rPr>
          <w:rFonts w:ascii="Times New Roman" w:hAnsi="Times New Roman"/>
          <w:sz w:val="28"/>
          <w:szCs w:val="28"/>
        </w:rPr>
        <w:t>,</w:t>
      </w:r>
      <w:r w:rsidRPr="00B927AF">
        <w:rPr>
          <w:rFonts w:ascii="Times New Roman" w:hAnsi="Times New Roman"/>
          <w:sz w:val="28"/>
          <w:szCs w:val="28"/>
        </w:rPr>
        <w:t xml:space="preserve"> </w:t>
      </w:r>
      <w:r w:rsidR="00C45475" w:rsidRPr="00B927AF">
        <w:rPr>
          <w:rFonts w:ascii="Times New Roman" w:hAnsi="Times New Roman"/>
          <w:sz w:val="28"/>
          <w:szCs w:val="28"/>
        </w:rPr>
        <w:t xml:space="preserve">жевательной резинки </w:t>
      </w:r>
      <w:r w:rsidR="002E127E" w:rsidRPr="00B927AF">
        <w:rPr>
          <w:rFonts w:ascii="Times New Roman" w:hAnsi="Times New Roman"/>
          <w:sz w:val="28"/>
          <w:szCs w:val="28"/>
        </w:rPr>
        <w:t>и</w:t>
      </w:r>
      <w:r w:rsidR="00C45475" w:rsidRPr="00B927AF">
        <w:rPr>
          <w:rFonts w:ascii="Times New Roman" w:hAnsi="Times New Roman"/>
          <w:sz w:val="28"/>
          <w:szCs w:val="28"/>
        </w:rPr>
        <w:t xml:space="preserve"> леденцов, </w:t>
      </w:r>
      <w:r w:rsidR="002E127E" w:rsidRPr="00B927AF">
        <w:rPr>
          <w:rFonts w:ascii="Times New Roman" w:hAnsi="Times New Roman"/>
          <w:sz w:val="28"/>
          <w:szCs w:val="28"/>
        </w:rPr>
        <w:t xml:space="preserve">употребления семечек, очищаемых зубами, </w:t>
      </w:r>
      <w:r w:rsidR="00C45475" w:rsidRPr="00B927AF">
        <w:rPr>
          <w:rFonts w:ascii="Times New Roman" w:hAnsi="Times New Roman"/>
          <w:sz w:val="28"/>
          <w:szCs w:val="28"/>
        </w:rPr>
        <w:t>а также</w:t>
      </w:r>
      <w:r w:rsidR="002E127E" w:rsidRPr="00B927AF">
        <w:rPr>
          <w:rFonts w:ascii="Times New Roman" w:hAnsi="Times New Roman"/>
          <w:sz w:val="28"/>
          <w:szCs w:val="28"/>
        </w:rPr>
        <w:t xml:space="preserve"> кислых напитков </w:t>
      </w:r>
      <w:r w:rsidR="00C45475" w:rsidRPr="00B927AF">
        <w:rPr>
          <w:rFonts w:ascii="Times New Roman" w:hAnsi="Times New Roman"/>
          <w:sz w:val="28"/>
          <w:szCs w:val="28"/>
        </w:rPr>
        <w:t xml:space="preserve">– </w:t>
      </w:r>
      <w:r w:rsidR="002E127E" w:rsidRPr="00B927AF">
        <w:rPr>
          <w:rFonts w:ascii="Times New Roman" w:hAnsi="Times New Roman"/>
          <w:sz w:val="28"/>
          <w:szCs w:val="28"/>
        </w:rPr>
        <w:t>через соломинку</w:t>
      </w:r>
      <w:r w:rsidRPr="00B927AF">
        <w:rPr>
          <w:rFonts w:ascii="Times New Roman" w:hAnsi="Times New Roman"/>
          <w:sz w:val="28"/>
          <w:szCs w:val="28"/>
        </w:rPr>
        <w:t xml:space="preserve">, </w:t>
      </w:r>
      <w:r w:rsidR="00C45475" w:rsidRPr="00B927AF">
        <w:rPr>
          <w:rFonts w:ascii="Times New Roman" w:hAnsi="Times New Roman"/>
          <w:sz w:val="28"/>
          <w:szCs w:val="28"/>
        </w:rPr>
        <w:t xml:space="preserve">индивидуальная коррекция гигиены полости рта: </w:t>
      </w:r>
      <w:r w:rsidRPr="00B927AF">
        <w:rPr>
          <w:rFonts w:ascii="Times New Roman" w:hAnsi="Times New Roman"/>
          <w:sz w:val="28"/>
          <w:szCs w:val="28"/>
        </w:rPr>
        <w:t>смена гигиенических паст, зубных щёток и т.д.);</w:t>
      </w:r>
    </w:p>
    <w:p w14:paraId="5A3143D2"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исключение/ограничение вредных привычек (курение, пищевые пристрастия</w:t>
      </w:r>
      <w:r w:rsidR="00C45475" w:rsidRPr="00B927AF">
        <w:rPr>
          <w:rFonts w:ascii="Times New Roman" w:hAnsi="Times New Roman"/>
          <w:sz w:val="28"/>
          <w:szCs w:val="28"/>
        </w:rPr>
        <w:t>, привычек грызть ногти, карандаши и т.п.</w:t>
      </w:r>
      <w:r w:rsidRPr="00B927AF">
        <w:rPr>
          <w:rFonts w:ascii="Times New Roman" w:hAnsi="Times New Roman"/>
          <w:sz w:val="28"/>
          <w:szCs w:val="28"/>
        </w:rPr>
        <w:t>);</w:t>
      </w:r>
    </w:p>
    <w:p w14:paraId="2F03C108"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 xml:space="preserve">нормализация микробного гомеостаза полости рта при </w:t>
      </w:r>
      <w:r w:rsidR="00C45475" w:rsidRPr="00B927AF">
        <w:rPr>
          <w:rFonts w:ascii="Times New Roman" w:hAnsi="Times New Roman"/>
          <w:sz w:val="28"/>
          <w:szCs w:val="28"/>
        </w:rPr>
        <w:t xml:space="preserve">доминировании кариесогенной микрофлоры и </w:t>
      </w:r>
      <w:r w:rsidRPr="00B927AF">
        <w:rPr>
          <w:rFonts w:ascii="Times New Roman" w:hAnsi="Times New Roman"/>
          <w:sz w:val="28"/>
          <w:szCs w:val="28"/>
        </w:rPr>
        <w:t>присоединении грибковой инфекции за счет рациональной противо</w:t>
      </w:r>
      <w:r w:rsidR="00C45475" w:rsidRPr="00B927AF">
        <w:rPr>
          <w:rFonts w:ascii="Times New Roman" w:hAnsi="Times New Roman"/>
          <w:sz w:val="28"/>
          <w:szCs w:val="28"/>
        </w:rPr>
        <w:t>микробной</w:t>
      </w:r>
      <w:r w:rsidRPr="00B927AF">
        <w:rPr>
          <w:rFonts w:ascii="Times New Roman" w:hAnsi="Times New Roman"/>
          <w:sz w:val="28"/>
          <w:szCs w:val="28"/>
        </w:rPr>
        <w:t xml:space="preserve"> терапии</w:t>
      </w:r>
      <w:r w:rsidR="00C45475" w:rsidRPr="00B927AF">
        <w:rPr>
          <w:rFonts w:ascii="Times New Roman" w:hAnsi="Times New Roman"/>
          <w:sz w:val="28"/>
          <w:szCs w:val="28"/>
        </w:rPr>
        <w:t xml:space="preserve"> и гигиены полости рта</w:t>
      </w:r>
      <w:r w:rsidRPr="00B927AF">
        <w:rPr>
          <w:rFonts w:ascii="Times New Roman" w:hAnsi="Times New Roman"/>
          <w:sz w:val="28"/>
          <w:szCs w:val="28"/>
        </w:rPr>
        <w:t>;</w:t>
      </w:r>
    </w:p>
    <w:p w14:paraId="3E111F68"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коррекция системных нарушений у пациентов с сочетанной общей патологией</w:t>
      </w:r>
      <w:r w:rsidR="00C45475" w:rsidRPr="00B927AF">
        <w:rPr>
          <w:rFonts w:ascii="Times New Roman" w:hAnsi="Times New Roman"/>
          <w:sz w:val="28"/>
          <w:szCs w:val="28"/>
        </w:rPr>
        <w:t>, включая кислотный желудочный рефлюкс</w:t>
      </w:r>
      <w:r w:rsidRPr="00B927AF">
        <w:rPr>
          <w:rFonts w:ascii="Times New Roman" w:hAnsi="Times New Roman"/>
          <w:sz w:val="28"/>
          <w:szCs w:val="28"/>
        </w:rPr>
        <w:t xml:space="preserve"> (по назначению врачей-интернистов); </w:t>
      </w:r>
    </w:p>
    <w:p w14:paraId="31EEA7E8"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коррекция нарушений местного и общего иммунитета (по назначению врачей-интернистов);</w:t>
      </w:r>
    </w:p>
    <w:p w14:paraId="2BAC41EE" w14:textId="777777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нормализация психоэмоциональной сферы пациента путем рациональной психо- фармако- и /или физиотерапии;</w:t>
      </w:r>
    </w:p>
    <w:p w14:paraId="0A6A085A" w14:textId="5C667577" w:rsidR="003E1E61" w:rsidRPr="00B927AF" w:rsidRDefault="003E1E61" w:rsidP="0022134A">
      <w:pPr>
        <w:numPr>
          <w:ilvl w:val="0"/>
          <w:numId w:val="13"/>
        </w:numPr>
        <w:spacing w:after="0" w:line="360" w:lineRule="auto"/>
        <w:ind w:left="0" w:firstLine="709"/>
        <w:jc w:val="both"/>
        <w:rPr>
          <w:rFonts w:ascii="Times New Roman" w:hAnsi="Times New Roman"/>
          <w:sz w:val="28"/>
          <w:szCs w:val="28"/>
        </w:rPr>
      </w:pPr>
      <w:r w:rsidRPr="00B927AF">
        <w:rPr>
          <w:rFonts w:ascii="Times New Roman" w:hAnsi="Times New Roman"/>
          <w:sz w:val="28"/>
          <w:szCs w:val="28"/>
        </w:rPr>
        <w:t>повышение общей резистентности организма и общее оздоровление пациента, нормализация режимов труда и отдыха и др.</w:t>
      </w:r>
    </w:p>
    <w:p w14:paraId="61B54D5D" w14:textId="62530210" w:rsidR="00A866CD" w:rsidRPr="00B927AF" w:rsidRDefault="00A866CD" w:rsidP="00A866CD">
      <w:pPr>
        <w:spacing w:after="0" w:line="360" w:lineRule="auto"/>
        <w:ind w:left="709"/>
        <w:jc w:val="both"/>
        <w:rPr>
          <w:rFonts w:ascii="Times New Roman" w:hAnsi="Times New Roman"/>
          <w:b/>
          <w:bCs/>
          <w:sz w:val="28"/>
          <w:szCs w:val="28"/>
        </w:rPr>
      </w:pPr>
      <w:r w:rsidRPr="00B927AF">
        <w:rPr>
          <w:rFonts w:ascii="Times New Roman" w:hAnsi="Times New Roman"/>
          <w:b/>
          <w:bCs/>
          <w:sz w:val="28"/>
          <w:szCs w:val="28"/>
        </w:rPr>
        <w:t>Уровень убедительности рекомендаций В (уровень достоверности доказательств (2)</w:t>
      </w:r>
    </w:p>
    <w:p w14:paraId="20CF23B6" w14:textId="77777777" w:rsidR="003E1E61" w:rsidRPr="00B927AF" w:rsidRDefault="00D46B59" w:rsidP="0022134A">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Ведущие</w:t>
      </w:r>
      <w:r w:rsidR="003E1E61" w:rsidRPr="00B927AF">
        <w:rPr>
          <w:rFonts w:ascii="Times New Roman" w:hAnsi="Times New Roman" w:cs="Times New Roman"/>
          <w:sz w:val="28"/>
          <w:szCs w:val="28"/>
        </w:rPr>
        <w:t xml:space="preserve"> методы лечения гиперестезии зубов </w:t>
      </w:r>
      <w:r w:rsidRPr="00B927AF">
        <w:rPr>
          <w:rFonts w:ascii="Times New Roman" w:hAnsi="Times New Roman" w:cs="Times New Roman"/>
          <w:sz w:val="28"/>
          <w:szCs w:val="28"/>
        </w:rPr>
        <w:t>основаны</w:t>
      </w:r>
      <w:r w:rsidR="003E1E61" w:rsidRPr="00B927AF">
        <w:rPr>
          <w:rFonts w:ascii="Times New Roman" w:hAnsi="Times New Roman" w:cs="Times New Roman"/>
          <w:sz w:val="28"/>
          <w:szCs w:val="28"/>
        </w:rPr>
        <w:t xml:space="preserve"> на купировании гидродинамического механизма, т.е. на снижении движения жидкости в дентинных </w:t>
      </w:r>
      <w:r w:rsidRPr="00B927AF">
        <w:rPr>
          <w:rFonts w:ascii="Times New Roman" w:hAnsi="Times New Roman" w:cs="Times New Roman"/>
          <w:sz w:val="28"/>
          <w:szCs w:val="28"/>
        </w:rPr>
        <w:t>трубочках</w:t>
      </w:r>
      <w:r w:rsidR="003E1E61" w:rsidRPr="00B927AF">
        <w:rPr>
          <w:rFonts w:ascii="Times New Roman" w:hAnsi="Times New Roman" w:cs="Times New Roman"/>
          <w:sz w:val="28"/>
          <w:szCs w:val="28"/>
        </w:rPr>
        <w:t xml:space="preserve"> в ответ на внешние раздражители. Достичь этого можно при:</w:t>
      </w:r>
    </w:p>
    <w:p w14:paraId="4599CDBD" w14:textId="77777777" w:rsidR="003E1E61" w:rsidRPr="00B927AF" w:rsidRDefault="003E1E61" w:rsidP="0022134A">
      <w:pPr>
        <w:pStyle w:val="ab"/>
        <w:numPr>
          <w:ilvl w:val="0"/>
          <w:numId w:val="12"/>
        </w:numPr>
        <w:spacing w:after="0" w:line="360" w:lineRule="auto"/>
        <w:ind w:left="0" w:firstLine="709"/>
        <w:jc w:val="both"/>
        <w:rPr>
          <w:rFonts w:ascii="Times New Roman" w:hAnsi="Times New Roman" w:cs="Times New Roman"/>
          <w:sz w:val="28"/>
          <w:szCs w:val="28"/>
        </w:rPr>
      </w:pPr>
      <w:r w:rsidRPr="00B927AF">
        <w:rPr>
          <w:rFonts w:ascii="Times New Roman" w:hAnsi="Times New Roman" w:cs="Times New Roman"/>
          <w:sz w:val="28"/>
          <w:szCs w:val="28"/>
        </w:rPr>
        <w:lastRenderedPageBreak/>
        <w:t>закупорке микропространств при помощи десенситайзеров;</w:t>
      </w:r>
    </w:p>
    <w:p w14:paraId="3876B695" w14:textId="25830E42" w:rsidR="003E1E61" w:rsidRPr="00B927AF" w:rsidRDefault="003E1E61" w:rsidP="0022134A">
      <w:pPr>
        <w:pStyle w:val="ab"/>
        <w:numPr>
          <w:ilvl w:val="0"/>
          <w:numId w:val="12"/>
        </w:numPr>
        <w:spacing w:after="0" w:line="360" w:lineRule="auto"/>
        <w:ind w:left="0" w:firstLine="709"/>
        <w:jc w:val="both"/>
        <w:rPr>
          <w:rFonts w:ascii="Times New Roman" w:hAnsi="Times New Roman" w:cs="Times New Roman"/>
          <w:sz w:val="28"/>
          <w:szCs w:val="28"/>
        </w:rPr>
      </w:pPr>
      <w:r w:rsidRPr="00B927AF">
        <w:rPr>
          <w:rFonts w:ascii="Times New Roman" w:hAnsi="Times New Roman" w:cs="Times New Roman"/>
          <w:sz w:val="28"/>
          <w:szCs w:val="28"/>
        </w:rPr>
        <w:t>уменьшении объема микропространств при помощи минерализующих средств [</w:t>
      </w:r>
      <w:r w:rsidR="000577AB" w:rsidRPr="00B927AF">
        <w:rPr>
          <w:rFonts w:ascii="Times New Roman" w:hAnsi="Times New Roman" w:cs="Times New Roman"/>
          <w:sz w:val="28"/>
          <w:szCs w:val="28"/>
        </w:rPr>
        <w:t>10, 16</w:t>
      </w:r>
      <w:r w:rsidRPr="00B927AF">
        <w:rPr>
          <w:rFonts w:ascii="Times New Roman" w:hAnsi="Times New Roman" w:cs="Times New Roman"/>
          <w:sz w:val="28"/>
          <w:szCs w:val="28"/>
        </w:rPr>
        <w:t>].</w:t>
      </w:r>
    </w:p>
    <w:p w14:paraId="2FC6C9C7" w14:textId="373D4CDD" w:rsidR="00A866CD" w:rsidRPr="00B927AF" w:rsidRDefault="00A866CD" w:rsidP="00A866CD">
      <w:pPr>
        <w:pStyle w:val="ab"/>
        <w:spacing w:after="0" w:line="360" w:lineRule="auto"/>
        <w:ind w:left="709"/>
        <w:jc w:val="both"/>
        <w:rPr>
          <w:rFonts w:ascii="Times New Roman" w:hAnsi="Times New Roman" w:cs="Times New Roman"/>
          <w:b/>
          <w:bCs/>
          <w:sz w:val="28"/>
          <w:szCs w:val="28"/>
        </w:rPr>
      </w:pPr>
      <w:r w:rsidRPr="00B927AF">
        <w:rPr>
          <w:rFonts w:ascii="Times New Roman" w:hAnsi="Times New Roman" w:cs="Times New Roman"/>
          <w:b/>
          <w:bCs/>
          <w:sz w:val="28"/>
          <w:szCs w:val="28"/>
        </w:rPr>
        <w:t>Уровень убедительности рекомендаций В (уровень достоверности доказательств (2)</w:t>
      </w:r>
    </w:p>
    <w:p w14:paraId="3D4753B0" w14:textId="45BA922D" w:rsidR="003E1E61" w:rsidRPr="00B927AF" w:rsidRDefault="003E1E61" w:rsidP="0022134A">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t xml:space="preserve"> Зубные пасты </w:t>
      </w:r>
      <w:r w:rsidR="00D46B59" w:rsidRPr="00B927AF">
        <w:rPr>
          <w:rFonts w:ascii="Times New Roman" w:hAnsi="Times New Roman"/>
          <w:sz w:val="28"/>
          <w:szCs w:val="28"/>
        </w:rPr>
        <w:t>–</w:t>
      </w:r>
      <w:r w:rsidRPr="00B927AF">
        <w:rPr>
          <w:rFonts w:ascii="Times New Roman" w:hAnsi="Times New Roman" w:cs="Times New Roman"/>
          <w:sz w:val="28"/>
          <w:szCs w:val="28"/>
        </w:rPr>
        <w:t xml:space="preserve"> наиболее распространенная форма препаратов для лечения гиперчувствительности зубов благодаря их низкой стоимости, простоте</w:t>
      </w:r>
      <w:r w:rsidRPr="002E127E">
        <w:rPr>
          <w:rFonts w:ascii="Times New Roman" w:hAnsi="Times New Roman" w:cs="Times New Roman"/>
          <w:sz w:val="28"/>
          <w:szCs w:val="28"/>
        </w:rPr>
        <w:t xml:space="preserve"> </w:t>
      </w:r>
      <w:r w:rsidRPr="00B927AF">
        <w:rPr>
          <w:rFonts w:ascii="Times New Roman" w:hAnsi="Times New Roman" w:cs="Times New Roman"/>
          <w:sz w:val="28"/>
          <w:szCs w:val="28"/>
        </w:rPr>
        <w:t xml:space="preserve">применения и доступности. Они состоят из различных ингредиентов, один из которых </w:t>
      </w:r>
      <w:r w:rsidR="00D46B59" w:rsidRPr="00B927AF">
        <w:rPr>
          <w:rFonts w:ascii="Times New Roman" w:hAnsi="Times New Roman"/>
          <w:sz w:val="28"/>
          <w:szCs w:val="28"/>
        </w:rPr>
        <w:t xml:space="preserve">– </w:t>
      </w:r>
      <w:r w:rsidRPr="00B927AF">
        <w:rPr>
          <w:rFonts w:ascii="Times New Roman" w:hAnsi="Times New Roman" w:cs="Times New Roman"/>
          <w:sz w:val="28"/>
          <w:szCs w:val="28"/>
        </w:rPr>
        <w:t>десенсибилизирующий агент, такой</w:t>
      </w:r>
      <w:r w:rsidR="00D46B59" w:rsidRPr="00B927AF">
        <w:rPr>
          <w:rFonts w:ascii="Times New Roman" w:hAnsi="Times New Roman" w:cs="Times New Roman"/>
          <w:sz w:val="28"/>
          <w:szCs w:val="28"/>
        </w:rPr>
        <w:t>, например,</w:t>
      </w:r>
      <w:r w:rsidRPr="00B927AF">
        <w:rPr>
          <w:rFonts w:ascii="Times New Roman" w:hAnsi="Times New Roman" w:cs="Times New Roman"/>
          <w:sz w:val="28"/>
          <w:szCs w:val="28"/>
        </w:rPr>
        <w:t xml:space="preserve"> как хлорид стронция, нитрат калия, цитрат натрия, формальдегид, фторид натрия, монофторфосфат натрия и</w:t>
      </w:r>
      <w:r w:rsidR="00D46B59" w:rsidRPr="00B927AF">
        <w:rPr>
          <w:rFonts w:ascii="Times New Roman" w:hAnsi="Times New Roman" w:cs="Times New Roman"/>
          <w:sz w:val="28"/>
          <w:szCs w:val="28"/>
        </w:rPr>
        <w:t>ли</w:t>
      </w:r>
      <w:r w:rsidRPr="00B927AF">
        <w:rPr>
          <w:rFonts w:ascii="Times New Roman" w:hAnsi="Times New Roman" w:cs="Times New Roman"/>
          <w:sz w:val="28"/>
          <w:szCs w:val="28"/>
        </w:rPr>
        <w:t xml:space="preserve"> фторид олова. Механизм их действия основан на облитерации дентинных </w:t>
      </w:r>
      <w:r w:rsidR="00D46B59" w:rsidRPr="00B927AF">
        <w:rPr>
          <w:rFonts w:ascii="Times New Roman" w:hAnsi="Times New Roman" w:cs="Times New Roman"/>
          <w:sz w:val="28"/>
          <w:szCs w:val="28"/>
        </w:rPr>
        <w:t>трубочек</w:t>
      </w:r>
      <w:r w:rsidRPr="00B927AF">
        <w:rPr>
          <w:rFonts w:ascii="Times New Roman" w:hAnsi="Times New Roman" w:cs="Times New Roman"/>
          <w:sz w:val="28"/>
          <w:szCs w:val="28"/>
        </w:rPr>
        <w:t xml:space="preserve"> за счет преципитации фосфата кальция на поверхности дентина. Кальций </w:t>
      </w:r>
      <w:r w:rsidR="00D46B59" w:rsidRPr="00B927AF">
        <w:rPr>
          <w:rFonts w:ascii="Times New Roman" w:hAnsi="Times New Roman"/>
          <w:sz w:val="28"/>
          <w:szCs w:val="28"/>
        </w:rPr>
        <w:t xml:space="preserve">– </w:t>
      </w:r>
      <w:r w:rsidRPr="00B927AF">
        <w:rPr>
          <w:rFonts w:ascii="Times New Roman" w:hAnsi="Times New Roman" w:cs="Times New Roman"/>
          <w:sz w:val="28"/>
          <w:szCs w:val="28"/>
        </w:rPr>
        <w:t xml:space="preserve">наиболее распространенный компонент зубных паст. Многие зубные пасты содержат абразивные соединения (карбонат кальция, алюминий, фосфат кальция, силикат и т.д.), которые также могут вызывать облитерацию дентинных </w:t>
      </w:r>
      <w:r w:rsidR="00D46B59" w:rsidRPr="00B927AF">
        <w:rPr>
          <w:rFonts w:ascii="Times New Roman" w:hAnsi="Times New Roman" w:cs="Times New Roman"/>
          <w:sz w:val="28"/>
          <w:szCs w:val="28"/>
        </w:rPr>
        <w:t>трубочек</w:t>
      </w:r>
      <w:r w:rsidRPr="00B927AF">
        <w:rPr>
          <w:rFonts w:ascii="Times New Roman" w:hAnsi="Times New Roman" w:cs="Times New Roman"/>
          <w:sz w:val="28"/>
          <w:szCs w:val="28"/>
        </w:rPr>
        <w:t xml:space="preserve"> напрямую или за счет формирования смазанного слоя.</w:t>
      </w:r>
      <w:r w:rsidR="00D46B59" w:rsidRPr="00B927AF">
        <w:rPr>
          <w:rFonts w:ascii="Times New Roman" w:hAnsi="Times New Roman" w:cs="Times New Roman"/>
          <w:sz w:val="28"/>
          <w:szCs w:val="28"/>
        </w:rPr>
        <w:t xml:space="preserve"> </w:t>
      </w:r>
      <w:r w:rsidRPr="00B927AF">
        <w:rPr>
          <w:rFonts w:ascii="Times New Roman" w:hAnsi="Times New Roman" w:cs="Times New Roman"/>
          <w:sz w:val="28"/>
          <w:szCs w:val="28"/>
        </w:rPr>
        <w:t xml:space="preserve">Также для </w:t>
      </w:r>
      <w:r w:rsidR="00D46B59" w:rsidRPr="00B927AF">
        <w:rPr>
          <w:rFonts w:ascii="Times New Roman" w:hAnsi="Times New Roman" w:cs="Times New Roman"/>
          <w:sz w:val="28"/>
          <w:szCs w:val="28"/>
        </w:rPr>
        <w:t>устранения</w:t>
      </w:r>
      <w:r w:rsidRPr="00B927AF">
        <w:rPr>
          <w:rFonts w:ascii="Times New Roman" w:hAnsi="Times New Roman" w:cs="Times New Roman"/>
          <w:sz w:val="28"/>
          <w:szCs w:val="28"/>
        </w:rPr>
        <w:t xml:space="preserve"> высокой чувствительности дентина применяют десенситайзеры с </w:t>
      </w:r>
      <w:r w:rsidR="00D46B59" w:rsidRPr="00B927AF">
        <w:rPr>
          <w:rFonts w:ascii="Times New Roman" w:hAnsi="Times New Roman" w:cs="Times New Roman"/>
          <w:sz w:val="28"/>
          <w:szCs w:val="28"/>
        </w:rPr>
        <w:t xml:space="preserve">другими </w:t>
      </w:r>
      <w:r w:rsidRPr="00B927AF">
        <w:rPr>
          <w:rFonts w:ascii="Times New Roman" w:hAnsi="Times New Roman" w:cs="Times New Roman"/>
          <w:sz w:val="28"/>
          <w:szCs w:val="28"/>
        </w:rPr>
        <w:t>разными активными компонентами</w:t>
      </w:r>
      <w:r w:rsidR="00D46B59" w:rsidRPr="00B927AF">
        <w:rPr>
          <w:rFonts w:ascii="Times New Roman" w:hAnsi="Times New Roman" w:cs="Times New Roman"/>
          <w:sz w:val="28"/>
          <w:szCs w:val="28"/>
        </w:rPr>
        <w:t>, например, дентин-герметизирующий ликвид. Обтурацию дентинных трубочек обеспечивают гидроксид меди-кальция и гидрозоли наночастиц металлов (меди, серебра и др.)</w:t>
      </w:r>
      <w:r w:rsidR="00257034" w:rsidRPr="00B927AF">
        <w:rPr>
          <w:rFonts w:ascii="Times New Roman" w:hAnsi="Times New Roman" w:cs="Times New Roman"/>
          <w:sz w:val="28"/>
          <w:szCs w:val="28"/>
        </w:rPr>
        <w:t xml:space="preserve"> [</w:t>
      </w:r>
      <w:r w:rsidR="000577AB" w:rsidRPr="00B927AF">
        <w:rPr>
          <w:rFonts w:ascii="Times New Roman" w:hAnsi="Times New Roman" w:cs="Times New Roman"/>
          <w:sz w:val="28"/>
          <w:szCs w:val="28"/>
        </w:rPr>
        <w:t>5</w:t>
      </w:r>
      <w:r w:rsidR="00257034" w:rsidRPr="00B927AF">
        <w:rPr>
          <w:rFonts w:ascii="Times New Roman" w:hAnsi="Times New Roman" w:cs="Times New Roman"/>
          <w:sz w:val="28"/>
          <w:szCs w:val="28"/>
        </w:rPr>
        <w:t>]</w:t>
      </w:r>
      <w:r w:rsidR="00D46B59" w:rsidRPr="00B927AF">
        <w:rPr>
          <w:rFonts w:ascii="Times New Roman" w:hAnsi="Times New Roman" w:cs="Times New Roman"/>
          <w:sz w:val="28"/>
          <w:szCs w:val="28"/>
        </w:rPr>
        <w:t>. Незначительным десенсибилизирующим эффектом обладают лазерное излучение и холодная аргоновая плазма</w:t>
      </w:r>
      <w:r w:rsidR="00257034" w:rsidRPr="00B927AF">
        <w:rPr>
          <w:rFonts w:ascii="Times New Roman" w:hAnsi="Times New Roman" w:cs="Times New Roman"/>
          <w:sz w:val="28"/>
          <w:szCs w:val="28"/>
        </w:rPr>
        <w:t xml:space="preserve"> </w:t>
      </w:r>
      <w:bookmarkStart w:id="9" w:name="_Hlk125722753"/>
      <w:r w:rsidR="00257034" w:rsidRPr="00B927AF">
        <w:rPr>
          <w:rFonts w:ascii="Times New Roman" w:hAnsi="Times New Roman" w:cs="Times New Roman"/>
          <w:sz w:val="28"/>
          <w:szCs w:val="28"/>
        </w:rPr>
        <w:t>[</w:t>
      </w:r>
      <w:r w:rsidR="000577AB" w:rsidRPr="00B927AF">
        <w:rPr>
          <w:rFonts w:ascii="Times New Roman" w:hAnsi="Times New Roman" w:cs="Times New Roman"/>
          <w:sz w:val="28"/>
          <w:szCs w:val="28"/>
        </w:rPr>
        <w:t>12</w:t>
      </w:r>
      <w:r w:rsidR="00257034" w:rsidRPr="00B927AF">
        <w:rPr>
          <w:rFonts w:ascii="Times New Roman" w:hAnsi="Times New Roman" w:cs="Times New Roman"/>
          <w:sz w:val="28"/>
          <w:szCs w:val="28"/>
        </w:rPr>
        <w:t>]</w:t>
      </w:r>
      <w:r w:rsidR="00D46B59" w:rsidRPr="00B927AF">
        <w:rPr>
          <w:rFonts w:ascii="Times New Roman" w:hAnsi="Times New Roman" w:cs="Times New Roman"/>
          <w:sz w:val="28"/>
          <w:szCs w:val="28"/>
        </w:rPr>
        <w:t>.</w:t>
      </w:r>
      <w:bookmarkEnd w:id="9"/>
    </w:p>
    <w:p w14:paraId="2186A4A9" w14:textId="328A164B" w:rsidR="00A866CD" w:rsidRPr="00B927AF" w:rsidRDefault="00A866CD" w:rsidP="0022134A">
      <w:pPr>
        <w:spacing w:after="0" w:line="360" w:lineRule="auto"/>
        <w:ind w:firstLine="709"/>
        <w:jc w:val="both"/>
        <w:rPr>
          <w:rFonts w:ascii="Times New Roman" w:hAnsi="Times New Roman" w:cs="Times New Roman"/>
          <w:b/>
          <w:bCs/>
          <w:sz w:val="28"/>
          <w:szCs w:val="28"/>
        </w:rPr>
      </w:pPr>
      <w:r w:rsidRPr="00B927AF">
        <w:rPr>
          <w:rFonts w:ascii="Times New Roman" w:hAnsi="Times New Roman" w:cs="Times New Roman"/>
          <w:b/>
          <w:bCs/>
          <w:sz w:val="28"/>
          <w:szCs w:val="28"/>
        </w:rPr>
        <w:t>Уровень убедительности рекомендаций В (уровень достоверности доказательств (2)</w:t>
      </w:r>
    </w:p>
    <w:p w14:paraId="7A41E554" w14:textId="77777777" w:rsidR="003E1E61" w:rsidRPr="00A12FBB" w:rsidRDefault="0022134A" w:rsidP="0022134A">
      <w:pPr>
        <w:pStyle w:val="ad"/>
        <w:spacing w:before="0"/>
        <w:ind w:firstLine="0"/>
        <w:rPr>
          <w:i/>
          <w:iCs/>
          <w:u w:val="single"/>
        </w:rPr>
      </w:pPr>
      <w:r w:rsidRPr="00A12FBB">
        <w:rPr>
          <w:i/>
          <w:iCs/>
          <w:u w:val="single"/>
        </w:rPr>
        <w:t>Характер л</w:t>
      </w:r>
      <w:r w:rsidR="003E1E61" w:rsidRPr="00A12FBB">
        <w:rPr>
          <w:i/>
          <w:iCs/>
          <w:u w:val="single"/>
        </w:rPr>
        <w:t>ечени</w:t>
      </w:r>
      <w:r w:rsidRPr="00A12FBB">
        <w:rPr>
          <w:i/>
          <w:iCs/>
          <w:u w:val="single"/>
        </w:rPr>
        <w:t>я</w:t>
      </w:r>
      <w:r w:rsidR="003E1E61" w:rsidRPr="00A12FBB">
        <w:rPr>
          <w:i/>
          <w:iCs/>
          <w:u w:val="single"/>
        </w:rPr>
        <w:t xml:space="preserve"> пациентов с различными формами </w:t>
      </w:r>
      <w:r w:rsidR="00D46B59" w:rsidRPr="00A12FBB">
        <w:rPr>
          <w:i/>
          <w:iCs/>
          <w:u w:val="single"/>
        </w:rPr>
        <w:t>гиперестезии</w:t>
      </w:r>
    </w:p>
    <w:p w14:paraId="4D07BC54" w14:textId="77777777" w:rsidR="003E1E61" w:rsidRPr="00B927AF" w:rsidRDefault="003E1E61" w:rsidP="00D46B59">
      <w:pPr>
        <w:spacing w:after="0" w:line="360" w:lineRule="auto"/>
        <w:ind w:firstLine="709"/>
        <w:rPr>
          <w:rFonts w:ascii="Times New Roman" w:hAnsi="Times New Roman"/>
          <w:sz w:val="28"/>
          <w:szCs w:val="28"/>
        </w:rPr>
      </w:pPr>
      <w:r w:rsidRPr="00B927AF">
        <w:rPr>
          <w:rFonts w:ascii="Times New Roman" w:hAnsi="Times New Roman"/>
          <w:sz w:val="28"/>
          <w:szCs w:val="28"/>
        </w:rPr>
        <w:t xml:space="preserve">Схемы лечения пациентов с </w:t>
      </w:r>
      <w:r w:rsidR="00D46B59" w:rsidRPr="00B927AF">
        <w:rPr>
          <w:rFonts w:ascii="Times New Roman" w:eastAsia="Times New Roman" w:hAnsi="Times New Roman"/>
          <w:sz w:val="28"/>
          <w:szCs w:val="28"/>
        </w:rPr>
        <w:t>гиперестезией</w:t>
      </w:r>
      <w:r w:rsidRPr="00B927AF">
        <w:rPr>
          <w:rFonts w:ascii="Times New Roman" w:eastAsia="Times New Roman" w:hAnsi="Times New Roman"/>
          <w:sz w:val="28"/>
          <w:szCs w:val="28"/>
        </w:rPr>
        <w:t xml:space="preserve"> (</w:t>
      </w:r>
      <w:r w:rsidR="00D46B59" w:rsidRPr="00B927AF">
        <w:rPr>
          <w:rFonts w:ascii="Times New Roman" w:eastAsia="Times New Roman" w:hAnsi="Times New Roman"/>
          <w:sz w:val="28"/>
          <w:szCs w:val="28"/>
        </w:rPr>
        <w:t>к</w:t>
      </w:r>
      <w:r w:rsidRPr="00B927AF">
        <w:rPr>
          <w:rFonts w:ascii="Times New Roman" w:eastAsia="Times New Roman" w:hAnsi="Times New Roman"/>
          <w:sz w:val="28"/>
          <w:szCs w:val="28"/>
        </w:rPr>
        <w:t xml:space="preserve">од по МКБ-10: К03.80) </w:t>
      </w:r>
      <w:r w:rsidR="00D46B59" w:rsidRPr="00B927AF">
        <w:rPr>
          <w:rFonts w:ascii="Times New Roman" w:hAnsi="Times New Roman"/>
          <w:sz w:val="28"/>
          <w:szCs w:val="28"/>
        </w:rPr>
        <w:t xml:space="preserve">необходимо определять </w:t>
      </w:r>
      <w:r w:rsidRPr="00B927AF">
        <w:rPr>
          <w:rFonts w:ascii="Times New Roman" w:hAnsi="Times New Roman"/>
          <w:sz w:val="28"/>
          <w:szCs w:val="28"/>
        </w:rPr>
        <w:t>индивидуально</w:t>
      </w:r>
      <w:r w:rsidR="00D46B59" w:rsidRPr="00B927AF">
        <w:rPr>
          <w:rFonts w:ascii="Times New Roman" w:hAnsi="Times New Roman"/>
          <w:sz w:val="28"/>
          <w:szCs w:val="28"/>
        </w:rPr>
        <w:t xml:space="preserve"> с учетом е</w:t>
      </w:r>
      <w:r w:rsidR="00257034" w:rsidRPr="00B927AF">
        <w:rPr>
          <w:rFonts w:ascii="Times New Roman" w:hAnsi="Times New Roman"/>
          <w:sz w:val="28"/>
          <w:szCs w:val="28"/>
        </w:rPr>
        <w:t>ё</w:t>
      </w:r>
      <w:r w:rsidR="00D46B59" w:rsidRPr="00B927AF">
        <w:rPr>
          <w:rFonts w:ascii="Times New Roman" w:hAnsi="Times New Roman"/>
          <w:sz w:val="28"/>
          <w:szCs w:val="28"/>
        </w:rPr>
        <w:t xml:space="preserve"> выраженности, распростран</w:t>
      </w:r>
      <w:r w:rsidR="00257034" w:rsidRPr="00B927AF">
        <w:rPr>
          <w:rFonts w:ascii="Times New Roman" w:hAnsi="Times New Roman"/>
          <w:sz w:val="28"/>
          <w:szCs w:val="28"/>
        </w:rPr>
        <w:t>ё</w:t>
      </w:r>
      <w:r w:rsidR="00D46B59" w:rsidRPr="00B927AF">
        <w:rPr>
          <w:rFonts w:ascii="Times New Roman" w:hAnsi="Times New Roman"/>
          <w:sz w:val="28"/>
          <w:szCs w:val="28"/>
        </w:rPr>
        <w:t xml:space="preserve">нности, </w:t>
      </w:r>
      <w:r w:rsidR="005A2AEF" w:rsidRPr="00B927AF">
        <w:rPr>
          <w:rFonts w:ascii="Times New Roman" w:hAnsi="Times New Roman"/>
          <w:sz w:val="28"/>
          <w:szCs w:val="28"/>
        </w:rPr>
        <w:t xml:space="preserve">локализации, </w:t>
      </w:r>
      <w:r w:rsidR="00D46B59" w:rsidRPr="00B927AF">
        <w:rPr>
          <w:rFonts w:ascii="Times New Roman" w:hAnsi="Times New Roman"/>
          <w:sz w:val="28"/>
          <w:szCs w:val="28"/>
        </w:rPr>
        <w:t>причин развития</w:t>
      </w:r>
      <w:r w:rsidR="005A2AEF" w:rsidRPr="00B927AF">
        <w:rPr>
          <w:rFonts w:ascii="Times New Roman" w:hAnsi="Times New Roman"/>
          <w:sz w:val="28"/>
          <w:szCs w:val="28"/>
        </w:rPr>
        <w:t>, а также психического статуса больного</w:t>
      </w:r>
      <w:r w:rsidRPr="00B927AF">
        <w:rPr>
          <w:rFonts w:ascii="Times New Roman" w:hAnsi="Times New Roman"/>
          <w:sz w:val="28"/>
          <w:szCs w:val="28"/>
        </w:rPr>
        <w:t xml:space="preserve">. </w:t>
      </w:r>
    </w:p>
    <w:p w14:paraId="3CD0C340" w14:textId="77777777" w:rsidR="00AD4292" w:rsidRPr="00B927AF" w:rsidRDefault="00AD4292" w:rsidP="00AD4292">
      <w:pPr>
        <w:spacing w:after="0" w:line="360" w:lineRule="auto"/>
        <w:ind w:firstLine="709"/>
        <w:jc w:val="both"/>
        <w:rPr>
          <w:rFonts w:ascii="Times New Roman" w:hAnsi="Times New Roman" w:cs="Times New Roman"/>
          <w:sz w:val="28"/>
          <w:szCs w:val="28"/>
        </w:rPr>
      </w:pPr>
      <w:r w:rsidRPr="00B927AF">
        <w:rPr>
          <w:rFonts w:ascii="Times New Roman" w:hAnsi="Times New Roman" w:cs="Times New Roman"/>
          <w:sz w:val="28"/>
          <w:szCs w:val="28"/>
        </w:rPr>
        <w:lastRenderedPageBreak/>
        <w:t>Обязательное выявление и устранение действия причинных факторов (функциональная перегрузка зубов, аномалии прикуса, нерациональная гигиена полости рта, кислотный желудочный рефлюкс, избыточное или неправильное употребление кислых пищевых продуктов и напитков, вредные привычки и др.).</w:t>
      </w:r>
    </w:p>
    <w:p w14:paraId="2FDF34D5" w14:textId="7E67E72E" w:rsidR="007C714C" w:rsidRPr="00A12FBB" w:rsidRDefault="003E1E61" w:rsidP="00D46B59">
      <w:pPr>
        <w:spacing w:after="0" w:line="360" w:lineRule="auto"/>
        <w:ind w:firstLine="709"/>
        <w:jc w:val="both"/>
        <w:rPr>
          <w:rFonts w:ascii="Times New Roman" w:hAnsi="Times New Roman" w:cs="Times New Roman"/>
          <w:i/>
          <w:iCs/>
          <w:sz w:val="28"/>
          <w:szCs w:val="28"/>
        </w:rPr>
      </w:pPr>
      <w:r w:rsidRPr="00A12FBB">
        <w:rPr>
          <w:rFonts w:ascii="Times New Roman" w:hAnsi="Times New Roman" w:cs="Times New Roman"/>
          <w:b/>
          <w:i/>
          <w:iCs/>
          <w:sz w:val="28"/>
          <w:szCs w:val="28"/>
        </w:rPr>
        <w:t>Местное.</w:t>
      </w:r>
      <w:r w:rsidRPr="00A12FBB">
        <w:rPr>
          <w:rFonts w:ascii="Times New Roman" w:hAnsi="Times New Roman" w:cs="Times New Roman"/>
          <w:i/>
          <w:iCs/>
          <w:sz w:val="28"/>
          <w:szCs w:val="28"/>
        </w:rPr>
        <w:t xml:space="preserve"> </w:t>
      </w:r>
    </w:p>
    <w:p w14:paraId="20FAAD44" w14:textId="77777777" w:rsidR="003E1E61" w:rsidRPr="00F37902" w:rsidRDefault="007C714C" w:rsidP="00D46B59">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b/>
          <w:sz w:val="28"/>
          <w:szCs w:val="28"/>
        </w:rPr>
        <w:t>При н</w:t>
      </w:r>
      <w:r w:rsidR="003E1E61" w:rsidRPr="00F37902">
        <w:rPr>
          <w:rFonts w:ascii="Times New Roman" w:hAnsi="Times New Roman" w:cs="Times New Roman"/>
          <w:b/>
          <w:sz w:val="28"/>
          <w:szCs w:val="28"/>
        </w:rPr>
        <w:t>ачальны</w:t>
      </w:r>
      <w:r w:rsidRPr="00F37902">
        <w:rPr>
          <w:rFonts w:ascii="Times New Roman" w:hAnsi="Times New Roman" w:cs="Times New Roman"/>
          <w:b/>
          <w:sz w:val="28"/>
          <w:szCs w:val="28"/>
        </w:rPr>
        <w:t>х</w:t>
      </w:r>
      <w:r w:rsidR="003E1E61" w:rsidRPr="00F37902">
        <w:rPr>
          <w:rFonts w:ascii="Times New Roman" w:hAnsi="Times New Roman" w:cs="Times New Roman"/>
          <w:b/>
          <w:sz w:val="28"/>
          <w:szCs w:val="28"/>
        </w:rPr>
        <w:t xml:space="preserve"> проявления</w:t>
      </w:r>
      <w:r w:rsidRPr="00F37902">
        <w:rPr>
          <w:rFonts w:ascii="Times New Roman" w:hAnsi="Times New Roman" w:cs="Times New Roman"/>
          <w:b/>
          <w:sz w:val="28"/>
          <w:szCs w:val="28"/>
        </w:rPr>
        <w:t>х</w:t>
      </w:r>
      <w:r w:rsidR="003E1E61" w:rsidRPr="00F37902">
        <w:rPr>
          <w:rFonts w:ascii="Times New Roman" w:hAnsi="Times New Roman" w:cs="Times New Roman"/>
          <w:sz w:val="28"/>
          <w:szCs w:val="28"/>
        </w:rPr>
        <w:t xml:space="preserve"> истирания эмали, дентина, цемента, сопровождаемы</w:t>
      </w:r>
      <w:r w:rsidRPr="00F37902">
        <w:rPr>
          <w:rFonts w:ascii="Times New Roman" w:hAnsi="Times New Roman" w:cs="Times New Roman"/>
          <w:sz w:val="28"/>
          <w:szCs w:val="28"/>
        </w:rPr>
        <w:t>х</w:t>
      </w:r>
      <w:r w:rsidR="003E1E61" w:rsidRPr="00F37902">
        <w:rPr>
          <w:rFonts w:ascii="Times New Roman" w:hAnsi="Times New Roman" w:cs="Times New Roman"/>
          <w:sz w:val="28"/>
          <w:szCs w:val="28"/>
        </w:rPr>
        <w:t xml:space="preserve"> гиперестезией</w:t>
      </w:r>
      <w:r w:rsidRPr="00F37902">
        <w:rPr>
          <w:rFonts w:ascii="Times New Roman" w:hAnsi="Times New Roman" w:cs="Times New Roman"/>
          <w:sz w:val="28"/>
          <w:szCs w:val="28"/>
        </w:rPr>
        <w:t>, а также в целях е</w:t>
      </w:r>
      <w:r w:rsidR="00257034" w:rsidRPr="00F37902">
        <w:rPr>
          <w:rFonts w:ascii="Times New Roman" w:hAnsi="Times New Roman" w:cs="Times New Roman"/>
          <w:sz w:val="28"/>
          <w:szCs w:val="28"/>
        </w:rPr>
        <w:t>ё</w:t>
      </w:r>
      <w:r w:rsidRPr="00F37902">
        <w:rPr>
          <w:rFonts w:ascii="Times New Roman" w:hAnsi="Times New Roman" w:cs="Times New Roman"/>
          <w:sz w:val="28"/>
          <w:szCs w:val="28"/>
        </w:rPr>
        <w:t xml:space="preserve"> профилактики при наличии предрасполагающих факторов.</w:t>
      </w:r>
      <w:r w:rsidR="003E1E61" w:rsidRPr="00F37902">
        <w:rPr>
          <w:rFonts w:ascii="Times New Roman" w:hAnsi="Times New Roman" w:cs="Times New Roman"/>
          <w:sz w:val="28"/>
          <w:szCs w:val="28"/>
        </w:rPr>
        <w:t xml:space="preserve"> </w:t>
      </w:r>
    </w:p>
    <w:p w14:paraId="4BD5D408" w14:textId="77777777" w:rsidR="003E1E61" w:rsidRPr="00F37902" w:rsidRDefault="003E1E61" w:rsidP="00D46B59">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sz w:val="28"/>
          <w:szCs w:val="28"/>
        </w:rPr>
        <w:t xml:space="preserve">Используемые средства: </w:t>
      </w:r>
    </w:p>
    <w:p w14:paraId="653417F0" w14:textId="77777777" w:rsidR="003E1E61" w:rsidRPr="00F37902" w:rsidRDefault="003E1E61" w:rsidP="003E1E61">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sz w:val="28"/>
          <w:szCs w:val="28"/>
        </w:rPr>
        <w:t xml:space="preserve"> - </w:t>
      </w:r>
      <w:r w:rsidRPr="00F37902">
        <w:rPr>
          <w:rFonts w:ascii="Times New Roman" w:hAnsi="Times New Roman" w:cs="Times New Roman"/>
          <w:b/>
          <w:sz w:val="28"/>
          <w:szCs w:val="28"/>
        </w:rPr>
        <w:t>Десенситивные зубные пасты</w:t>
      </w:r>
      <w:r w:rsidR="005A2AEF" w:rsidRPr="00F37902">
        <w:rPr>
          <w:rFonts w:ascii="Times New Roman" w:hAnsi="Times New Roman" w:cs="Times New Roman"/>
          <w:sz w:val="28"/>
          <w:szCs w:val="28"/>
        </w:rPr>
        <w:t>, в составе которых присутствуют десенситайзеры – хлорид стронция, нитрат калия, цитрат натрия, формальдегид, фторид натрия, монофторфосфат натрия или фторид олова</w:t>
      </w:r>
      <w:r w:rsidR="00C840A9" w:rsidRPr="00F37902">
        <w:rPr>
          <w:rFonts w:ascii="Times New Roman" w:hAnsi="Times New Roman" w:cs="Times New Roman"/>
          <w:sz w:val="28"/>
          <w:szCs w:val="28"/>
        </w:rPr>
        <w:t>, наногидроксиапатит</w:t>
      </w:r>
      <w:r w:rsidRPr="00F37902">
        <w:rPr>
          <w:rFonts w:ascii="Times New Roman" w:hAnsi="Times New Roman" w:cs="Times New Roman"/>
          <w:sz w:val="28"/>
          <w:szCs w:val="28"/>
        </w:rPr>
        <w:t xml:space="preserve"> и т.д.</w:t>
      </w:r>
    </w:p>
    <w:p w14:paraId="1A8734A5" w14:textId="77777777" w:rsidR="003E1E61" w:rsidRPr="00F37902" w:rsidRDefault="003E1E61" w:rsidP="009F7E98">
      <w:pPr>
        <w:pStyle w:val="ab"/>
        <w:numPr>
          <w:ilvl w:val="0"/>
          <w:numId w:val="24"/>
        </w:numPr>
        <w:spacing w:after="0" w:line="360" w:lineRule="auto"/>
        <w:jc w:val="both"/>
        <w:rPr>
          <w:rFonts w:ascii="Times New Roman" w:hAnsi="Times New Roman" w:cs="Times New Roman"/>
          <w:sz w:val="28"/>
          <w:szCs w:val="28"/>
        </w:rPr>
      </w:pPr>
      <w:r w:rsidRPr="00F37902">
        <w:rPr>
          <w:rFonts w:ascii="Times New Roman" w:hAnsi="Times New Roman" w:cs="Times New Roman"/>
          <w:b/>
          <w:sz w:val="28"/>
          <w:szCs w:val="28"/>
        </w:rPr>
        <w:t>Десенситайзеры</w:t>
      </w:r>
      <w:r w:rsidRPr="00F37902">
        <w:rPr>
          <w:rFonts w:ascii="Times New Roman" w:hAnsi="Times New Roman" w:cs="Times New Roman"/>
          <w:sz w:val="28"/>
          <w:szCs w:val="28"/>
        </w:rPr>
        <w:t xml:space="preserve">: </w:t>
      </w:r>
    </w:p>
    <w:p w14:paraId="4FFB6B57" w14:textId="77777777" w:rsidR="005A2AEF" w:rsidRPr="00F37902" w:rsidRDefault="003E1E61" w:rsidP="003E1E61">
      <w:pPr>
        <w:pStyle w:val="ab"/>
        <w:numPr>
          <w:ilvl w:val="0"/>
          <w:numId w:val="14"/>
        </w:numPr>
        <w:spacing w:after="0" w:line="360" w:lineRule="auto"/>
        <w:ind w:left="0" w:firstLine="709"/>
        <w:jc w:val="both"/>
        <w:rPr>
          <w:rFonts w:ascii="Times New Roman" w:hAnsi="Times New Roman" w:cs="Times New Roman"/>
          <w:sz w:val="28"/>
          <w:szCs w:val="28"/>
          <w:lang w:val="en-US"/>
        </w:rPr>
      </w:pPr>
      <w:r w:rsidRPr="00F37902">
        <w:rPr>
          <w:rFonts w:ascii="Times New Roman" w:hAnsi="Times New Roman" w:cs="Times New Roman"/>
          <w:sz w:val="28"/>
          <w:szCs w:val="28"/>
        </w:rPr>
        <w:t>Содержащие</w:t>
      </w:r>
      <w:r w:rsidRPr="00F37902">
        <w:rPr>
          <w:rFonts w:ascii="Times New Roman" w:hAnsi="Times New Roman" w:cs="Times New Roman"/>
          <w:sz w:val="28"/>
          <w:szCs w:val="28"/>
          <w:lang w:val="en-US"/>
        </w:rPr>
        <w:t xml:space="preserve"> HEMA (</w:t>
      </w:r>
      <w:r w:rsidRPr="00F37902">
        <w:rPr>
          <w:rFonts w:ascii="Times New Roman" w:hAnsi="Times New Roman" w:cs="Times New Roman"/>
          <w:sz w:val="28"/>
          <w:szCs w:val="28"/>
        </w:rPr>
        <w:t>ненаполненные</w:t>
      </w:r>
      <w:r w:rsidRPr="00F37902">
        <w:rPr>
          <w:rFonts w:ascii="Times New Roman" w:hAnsi="Times New Roman" w:cs="Times New Roman"/>
          <w:sz w:val="28"/>
          <w:szCs w:val="28"/>
          <w:lang w:val="en-US"/>
        </w:rPr>
        <w:t>)</w:t>
      </w:r>
      <w:r w:rsidR="005A2AEF" w:rsidRPr="00F37902">
        <w:rPr>
          <w:rFonts w:ascii="Times New Roman" w:hAnsi="Times New Roman" w:cs="Times New Roman"/>
          <w:sz w:val="28"/>
          <w:szCs w:val="28"/>
        </w:rPr>
        <w:t>.</w:t>
      </w:r>
    </w:p>
    <w:p w14:paraId="7B51DACB" w14:textId="77777777" w:rsidR="005A2AEF" w:rsidRPr="00F37902" w:rsidRDefault="003E1E61" w:rsidP="003E1E61">
      <w:pPr>
        <w:pStyle w:val="ab"/>
        <w:numPr>
          <w:ilvl w:val="0"/>
          <w:numId w:val="14"/>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Содержащие</w:t>
      </w:r>
      <w:r w:rsidRPr="00F37902">
        <w:rPr>
          <w:rFonts w:ascii="Times New Roman" w:hAnsi="Times New Roman" w:cs="Times New Roman"/>
          <w:sz w:val="28"/>
          <w:szCs w:val="28"/>
          <w:lang w:val="en-US"/>
        </w:rPr>
        <w:t xml:space="preserve"> HEMA (</w:t>
      </w:r>
      <w:r w:rsidRPr="00F37902">
        <w:rPr>
          <w:rFonts w:ascii="Times New Roman" w:hAnsi="Times New Roman" w:cs="Times New Roman"/>
          <w:sz w:val="28"/>
          <w:szCs w:val="28"/>
        </w:rPr>
        <w:t>наполненные</w:t>
      </w:r>
      <w:r w:rsidRPr="00F37902">
        <w:rPr>
          <w:rFonts w:ascii="Times New Roman" w:hAnsi="Times New Roman" w:cs="Times New Roman"/>
          <w:sz w:val="28"/>
          <w:szCs w:val="28"/>
          <w:lang w:val="en-US"/>
        </w:rPr>
        <w:t>)</w:t>
      </w:r>
      <w:r w:rsidR="005A2AEF" w:rsidRPr="00F37902">
        <w:rPr>
          <w:rFonts w:ascii="Times New Roman" w:hAnsi="Times New Roman" w:cs="Times New Roman"/>
          <w:sz w:val="28"/>
          <w:szCs w:val="28"/>
        </w:rPr>
        <w:t>.</w:t>
      </w:r>
      <w:r w:rsidRPr="00F37902">
        <w:rPr>
          <w:rFonts w:ascii="Times New Roman" w:hAnsi="Times New Roman" w:cs="Times New Roman"/>
          <w:sz w:val="28"/>
          <w:szCs w:val="28"/>
          <w:lang w:val="en-US"/>
        </w:rPr>
        <w:t xml:space="preserve"> </w:t>
      </w:r>
    </w:p>
    <w:p w14:paraId="0E43970F" w14:textId="77777777" w:rsidR="003E1E61" w:rsidRPr="00F37902" w:rsidRDefault="003E1E61" w:rsidP="003E1E61">
      <w:pPr>
        <w:pStyle w:val="ab"/>
        <w:numPr>
          <w:ilvl w:val="0"/>
          <w:numId w:val="14"/>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Содержащие ПАВ и слабую кислоту</w:t>
      </w:r>
      <w:r w:rsidR="005A2AEF" w:rsidRPr="00F37902">
        <w:rPr>
          <w:rFonts w:ascii="Times New Roman" w:hAnsi="Times New Roman" w:cs="Times New Roman"/>
          <w:sz w:val="28"/>
          <w:szCs w:val="28"/>
        </w:rPr>
        <w:t>.</w:t>
      </w:r>
      <w:r w:rsidRPr="00F37902">
        <w:rPr>
          <w:rFonts w:ascii="Times New Roman" w:hAnsi="Times New Roman" w:cs="Times New Roman"/>
          <w:sz w:val="28"/>
          <w:szCs w:val="28"/>
        </w:rPr>
        <w:t xml:space="preserve"> </w:t>
      </w:r>
    </w:p>
    <w:p w14:paraId="5206D0EC" w14:textId="77777777" w:rsidR="003E1E61" w:rsidRPr="00F37902" w:rsidRDefault="003E1E61" w:rsidP="003E1E61">
      <w:pPr>
        <w:pStyle w:val="ab"/>
        <w:numPr>
          <w:ilvl w:val="0"/>
          <w:numId w:val="14"/>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Образующие сложные соли на поверхности дентина</w:t>
      </w:r>
      <w:r w:rsidR="005A2AEF" w:rsidRPr="00F37902">
        <w:rPr>
          <w:rFonts w:ascii="Times New Roman" w:hAnsi="Times New Roman" w:cs="Times New Roman"/>
          <w:sz w:val="28"/>
          <w:szCs w:val="28"/>
        </w:rPr>
        <w:t>.</w:t>
      </w:r>
      <w:r w:rsidRPr="00F37902">
        <w:rPr>
          <w:rFonts w:ascii="Times New Roman" w:hAnsi="Times New Roman" w:cs="Times New Roman"/>
          <w:sz w:val="28"/>
          <w:szCs w:val="28"/>
        </w:rPr>
        <w:t xml:space="preserve"> </w:t>
      </w:r>
    </w:p>
    <w:p w14:paraId="6A89C998" w14:textId="77777777" w:rsidR="007C714C" w:rsidRPr="00F37902" w:rsidRDefault="007C714C" w:rsidP="003E1E61">
      <w:pPr>
        <w:pStyle w:val="ab"/>
        <w:numPr>
          <w:ilvl w:val="0"/>
          <w:numId w:val="14"/>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Аппликации и гальванофорез гидроксида меди-кальция.</w:t>
      </w:r>
    </w:p>
    <w:p w14:paraId="4307C095" w14:textId="77777777" w:rsidR="003E1E61" w:rsidRPr="00F37902" w:rsidRDefault="003E1E61" w:rsidP="009F7E98">
      <w:pPr>
        <w:pStyle w:val="ab"/>
        <w:numPr>
          <w:ilvl w:val="0"/>
          <w:numId w:val="24"/>
        </w:numPr>
        <w:spacing w:after="0" w:line="360" w:lineRule="auto"/>
        <w:jc w:val="both"/>
        <w:rPr>
          <w:rFonts w:ascii="Times New Roman" w:hAnsi="Times New Roman" w:cs="Times New Roman"/>
          <w:sz w:val="28"/>
          <w:szCs w:val="28"/>
        </w:rPr>
      </w:pPr>
      <w:r w:rsidRPr="00F37902">
        <w:rPr>
          <w:rFonts w:ascii="Times New Roman" w:hAnsi="Times New Roman" w:cs="Times New Roman"/>
          <w:b/>
          <w:sz w:val="28"/>
          <w:szCs w:val="28"/>
        </w:rPr>
        <w:t>Реминерализующая терапия:</w:t>
      </w:r>
    </w:p>
    <w:p w14:paraId="1B73F158" w14:textId="77777777" w:rsidR="003E1E61" w:rsidRPr="00F37902" w:rsidRDefault="003E1E61" w:rsidP="003E1E61">
      <w:pPr>
        <w:pStyle w:val="ab"/>
        <w:numPr>
          <w:ilvl w:val="0"/>
          <w:numId w:val="15"/>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В виде аппликаций по схеме</w:t>
      </w:r>
      <w:r w:rsidR="005A2AEF" w:rsidRPr="00F37902">
        <w:rPr>
          <w:rFonts w:ascii="Times New Roman" w:hAnsi="Times New Roman" w:cs="Times New Roman"/>
          <w:sz w:val="28"/>
          <w:szCs w:val="28"/>
        </w:rPr>
        <w:t xml:space="preserve">, как например, </w:t>
      </w:r>
      <w:r w:rsidR="00257034" w:rsidRPr="00F37902">
        <w:rPr>
          <w:rFonts w:ascii="Times New Roman" w:hAnsi="Times New Roman" w:cs="Times New Roman"/>
          <w:sz w:val="28"/>
          <w:szCs w:val="28"/>
        </w:rPr>
        <w:t>при применении</w:t>
      </w:r>
      <w:r w:rsidR="005A2AEF" w:rsidRPr="00F37902">
        <w:rPr>
          <w:rFonts w:ascii="Times New Roman" w:hAnsi="Times New Roman" w:cs="Times New Roman"/>
          <w:sz w:val="28"/>
          <w:szCs w:val="28"/>
        </w:rPr>
        <w:t xml:space="preserve"> дентин-герметизирующе</w:t>
      </w:r>
      <w:r w:rsidR="00257034" w:rsidRPr="00F37902">
        <w:rPr>
          <w:rFonts w:ascii="Times New Roman" w:hAnsi="Times New Roman" w:cs="Times New Roman"/>
          <w:sz w:val="28"/>
          <w:szCs w:val="28"/>
        </w:rPr>
        <w:t>го</w:t>
      </w:r>
      <w:r w:rsidR="005A2AEF" w:rsidRPr="00F37902">
        <w:rPr>
          <w:rFonts w:ascii="Times New Roman" w:hAnsi="Times New Roman" w:cs="Times New Roman"/>
          <w:sz w:val="28"/>
          <w:szCs w:val="28"/>
        </w:rPr>
        <w:t xml:space="preserve"> ликвид</w:t>
      </w:r>
      <w:r w:rsidR="00257034" w:rsidRPr="00F37902">
        <w:rPr>
          <w:rFonts w:ascii="Times New Roman" w:hAnsi="Times New Roman" w:cs="Times New Roman"/>
          <w:sz w:val="28"/>
          <w:szCs w:val="28"/>
        </w:rPr>
        <w:t>а</w:t>
      </w:r>
      <w:r w:rsidR="007C714C" w:rsidRPr="00F37902">
        <w:rPr>
          <w:rFonts w:ascii="Times New Roman" w:hAnsi="Times New Roman" w:cs="Times New Roman"/>
          <w:sz w:val="28"/>
          <w:szCs w:val="28"/>
        </w:rPr>
        <w:t>.</w:t>
      </w:r>
      <w:r w:rsidRPr="00F37902">
        <w:rPr>
          <w:rFonts w:ascii="Times New Roman" w:hAnsi="Times New Roman" w:cs="Times New Roman"/>
          <w:sz w:val="28"/>
          <w:szCs w:val="28"/>
        </w:rPr>
        <w:t xml:space="preserve"> </w:t>
      </w:r>
    </w:p>
    <w:p w14:paraId="5B928FB2" w14:textId="382BA6F4" w:rsidR="000744D3" w:rsidRPr="00F37902" w:rsidRDefault="003E1E61" w:rsidP="003E1E61">
      <w:pPr>
        <w:pStyle w:val="ab"/>
        <w:numPr>
          <w:ilvl w:val="0"/>
          <w:numId w:val="15"/>
        </w:numPr>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Электрофорез (10%</w:t>
      </w:r>
      <w:r w:rsidR="005A2AEF" w:rsidRPr="00F37902">
        <w:rPr>
          <w:rFonts w:ascii="Times New Roman" w:hAnsi="Times New Roman" w:cs="Times New Roman"/>
          <w:sz w:val="28"/>
          <w:szCs w:val="28"/>
        </w:rPr>
        <w:t xml:space="preserve"> </w:t>
      </w:r>
      <w:r w:rsidRPr="00F37902">
        <w:rPr>
          <w:rFonts w:ascii="Times New Roman" w:hAnsi="Times New Roman" w:cs="Times New Roman"/>
          <w:sz w:val="28"/>
          <w:szCs w:val="28"/>
        </w:rPr>
        <w:t>глюконат кальция</w:t>
      </w:r>
      <w:r w:rsidR="000759ED">
        <w:rPr>
          <w:rFonts w:ascii="Times New Roman" w:hAnsi="Times New Roman" w:cs="Times New Roman"/>
          <w:sz w:val="28"/>
          <w:szCs w:val="28"/>
        </w:rPr>
        <w:t xml:space="preserve"> (</w:t>
      </w:r>
      <w:r w:rsidR="000759ED" w:rsidRPr="000759ED">
        <w:rPr>
          <w:rFonts w:ascii="Times New Roman" w:hAnsi="Times New Roman" w:cs="Times New Roman"/>
          <w:sz w:val="28"/>
          <w:szCs w:val="28"/>
        </w:rPr>
        <w:t xml:space="preserve"> АТХ А12АА03</w:t>
      </w:r>
      <w:r w:rsidR="007B5663">
        <w:rPr>
          <w:rFonts w:ascii="Times New Roman" w:hAnsi="Times New Roman" w:cs="Times New Roman"/>
          <w:sz w:val="28"/>
          <w:szCs w:val="28"/>
        </w:rPr>
        <w:t>)</w:t>
      </w:r>
      <w:r w:rsidR="000759ED" w:rsidRPr="000759ED">
        <w:rPr>
          <w:rFonts w:ascii="Times New Roman" w:hAnsi="Times New Roman" w:cs="Times New Roman"/>
          <w:sz w:val="28"/>
          <w:szCs w:val="28"/>
        </w:rPr>
        <w:t>.</w:t>
      </w:r>
      <w:r w:rsidRPr="00F37902">
        <w:rPr>
          <w:rFonts w:ascii="Times New Roman" w:hAnsi="Times New Roman" w:cs="Times New Roman"/>
          <w:sz w:val="28"/>
          <w:szCs w:val="28"/>
        </w:rPr>
        <w:t>, 1% фторид натрия</w:t>
      </w:r>
      <w:r w:rsidR="00950294">
        <w:rPr>
          <w:rFonts w:ascii="Times New Roman" w:hAnsi="Times New Roman" w:cs="Times New Roman"/>
          <w:sz w:val="28"/>
          <w:szCs w:val="28"/>
        </w:rPr>
        <w:t xml:space="preserve"> (</w:t>
      </w:r>
      <w:r w:rsidR="00950294" w:rsidRPr="00950294">
        <w:rPr>
          <w:rFonts w:ascii="Times New Roman" w:hAnsi="Times New Roman" w:cs="Times New Roman"/>
          <w:sz w:val="28"/>
          <w:szCs w:val="28"/>
        </w:rPr>
        <w:t>АТХ: A01AA01</w:t>
      </w:r>
      <w:r w:rsidR="00950294">
        <w:rPr>
          <w:rFonts w:ascii="Times New Roman" w:hAnsi="Times New Roman" w:cs="Times New Roman"/>
          <w:sz w:val="28"/>
          <w:szCs w:val="28"/>
        </w:rPr>
        <w:t>)</w:t>
      </w:r>
    </w:p>
    <w:p w14:paraId="40F319AC" w14:textId="77777777" w:rsidR="003E1E61" w:rsidRPr="00F37902" w:rsidRDefault="003E1E61" w:rsidP="00F32AA3">
      <w:pPr>
        <w:pStyle w:val="ab"/>
        <w:numPr>
          <w:ilvl w:val="0"/>
          <w:numId w:val="24"/>
        </w:numPr>
        <w:spacing w:after="0" w:line="360" w:lineRule="auto"/>
        <w:ind w:left="0" w:firstLine="1140"/>
        <w:jc w:val="both"/>
        <w:rPr>
          <w:rFonts w:ascii="Times New Roman" w:hAnsi="Times New Roman" w:cs="Times New Roman"/>
          <w:sz w:val="28"/>
          <w:szCs w:val="28"/>
        </w:rPr>
      </w:pPr>
      <w:r w:rsidRPr="00F37902">
        <w:rPr>
          <w:rFonts w:ascii="Times New Roman" w:hAnsi="Times New Roman" w:cs="Times New Roman"/>
          <w:b/>
          <w:sz w:val="28"/>
          <w:szCs w:val="28"/>
        </w:rPr>
        <w:t xml:space="preserve">При дефектах </w:t>
      </w:r>
      <w:r w:rsidR="007C714C" w:rsidRPr="00F37902">
        <w:rPr>
          <w:rFonts w:ascii="Times New Roman" w:hAnsi="Times New Roman" w:cs="Times New Roman"/>
          <w:b/>
          <w:sz w:val="28"/>
          <w:szCs w:val="28"/>
        </w:rPr>
        <w:t xml:space="preserve">дентина </w:t>
      </w:r>
      <w:r w:rsidRPr="00F37902">
        <w:rPr>
          <w:rFonts w:ascii="Times New Roman" w:hAnsi="Times New Roman" w:cs="Times New Roman"/>
          <w:b/>
          <w:sz w:val="28"/>
          <w:szCs w:val="28"/>
        </w:rPr>
        <w:t>глубиной более 2 мм</w:t>
      </w:r>
      <w:r w:rsidR="007C714C" w:rsidRPr="00F37902">
        <w:rPr>
          <w:rFonts w:ascii="Times New Roman" w:hAnsi="Times New Roman" w:cs="Times New Roman"/>
          <w:b/>
          <w:sz w:val="28"/>
          <w:szCs w:val="28"/>
        </w:rPr>
        <w:t xml:space="preserve"> </w:t>
      </w:r>
      <w:r w:rsidRPr="00F37902">
        <w:rPr>
          <w:rFonts w:ascii="Times New Roman" w:hAnsi="Times New Roman" w:cs="Times New Roman"/>
          <w:sz w:val="28"/>
          <w:szCs w:val="28"/>
        </w:rPr>
        <w:t xml:space="preserve">показано пломбирование композитными </w:t>
      </w:r>
      <w:r w:rsidR="005A2AEF" w:rsidRPr="00F37902">
        <w:rPr>
          <w:rFonts w:ascii="Times New Roman" w:hAnsi="Times New Roman" w:cs="Times New Roman"/>
          <w:sz w:val="28"/>
          <w:szCs w:val="28"/>
        </w:rPr>
        <w:t xml:space="preserve">или стеклополиалкенатными </w:t>
      </w:r>
      <w:r w:rsidRPr="00F37902">
        <w:rPr>
          <w:rFonts w:ascii="Times New Roman" w:hAnsi="Times New Roman" w:cs="Times New Roman"/>
          <w:sz w:val="28"/>
          <w:szCs w:val="28"/>
        </w:rPr>
        <w:t>материалами.</w:t>
      </w:r>
    </w:p>
    <w:p w14:paraId="492CBA91" w14:textId="2C2BA13B" w:rsidR="007351BF" w:rsidRPr="00F37902" w:rsidRDefault="007351BF" w:rsidP="00F32AA3">
      <w:pPr>
        <w:pStyle w:val="ab"/>
        <w:numPr>
          <w:ilvl w:val="0"/>
          <w:numId w:val="24"/>
        </w:numPr>
        <w:spacing w:after="0" w:line="360" w:lineRule="auto"/>
        <w:ind w:left="0" w:firstLine="1140"/>
        <w:jc w:val="both"/>
        <w:rPr>
          <w:rFonts w:ascii="Times New Roman" w:hAnsi="Times New Roman" w:cs="Times New Roman"/>
          <w:sz w:val="28"/>
          <w:szCs w:val="28"/>
        </w:rPr>
      </w:pPr>
      <w:r w:rsidRPr="00F37902">
        <w:rPr>
          <w:rFonts w:ascii="Times New Roman" w:hAnsi="Times New Roman" w:cs="Times New Roman"/>
          <w:b/>
          <w:sz w:val="28"/>
          <w:szCs w:val="28"/>
        </w:rPr>
        <w:lastRenderedPageBreak/>
        <w:t xml:space="preserve">Депульпирование зубов </w:t>
      </w:r>
      <w:r w:rsidRPr="00F37902">
        <w:rPr>
          <w:rFonts w:ascii="Times New Roman" w:hAnsi="Times New Roman" w:cs="Times New Roman"/>
          <w:sz w:val="28"/>
          <w:szCs w:val="28"/>
        </w:rPr>
        <w:t xml:space="preserve">также может являться эффективным мероприятием в случае наличия иных, не связанных с гиперестезией, показаний к этой процедуре. </w:t>
      </w:r>
      <w:bookmarkStart w:id="10" w:name="_Hlk125722817"/>
      <w:r w:rsidR="00DC6F78" w:rsidRPr="00DC6F78">
        <w:rPr>
          <w:rFonts w:ascii="Times New Roman" w:hAnsi="Times New Roman" w:cs="Times New Roman"/>
          <w:sz w:val="28"/>
          <w:szCs w:val="28"/>
        </w:rPr>
        <w:t>[2</w:t>
      </w:r>
      <w:r w:rsidR="00DC6F78">
        <w:rPr>
          <w:rFonts w:ascii="Times New Roman" w:hAnsi="Times New Roman" w:cs="Times New Roman"/>
          <w:sz w:val="28"/>
          <w:szCs w:val="28"/>
        </w:rPr>
        <w:t xml:space="preserve">, 3, 6, </w:t>
      </w:r>
      <w:r w:rsidR="00396C3D">
        <w:rPr>
          <w:rFonts w:ascii="Times New Roman" w:hAnsi="Times New Roman" w:cs="Times New Roman"/>
          <w:sz w:val="28"/>
          <w:szCs w:val="28"/>
        </w:rPr>
        <w:t>7,</w:t>
      </w:r>
      <w:r w:rsidR="00DC6F78">
        <w:rPr>
          <w:rFonts w:ascii="Times New Roman" w:hAnsi="Times New Roman" w:cs="Times New Roman"/>
          <w:sz w:val="28"/>
          <w:szCs w:val="28"/>
        </w:rPr>
        <w:t>11,17</w:t>
      </w:r>
      <w:r w:rsidR="00396C3D">
        <w:rPr>
          <w:rFonts w:ascii="Times New Roman" w:hAnsi="Times New Roman" w:cs="Times New Roman"/>
          <w:sz w:val="28"/>
          <w:szCs w:val="28"/>
        </w:rPr>
        <w:t>,19</w:t>
      </w:r>
      <w:r w:rsidR="00DC6F78" w:rsidRPr="00DC6F78">
        <w:rPr>
          <w:rFonts w:ascii="Times New Roman" w:hAnsi="Times New Roman" w:cs="Times New Roman"/>
          <w:sz w:val="28"/>
          <w:szCs w:val="28"/>
        </w:rPr>
        <w:t>].</w:t>
      </w:r>
    </w:p>
    <w:bookmarkEnd w:id="10"/>
    <w:p w14:paraId="117EF7AF" w14:textId="54B14B47" w:rsidR="00A866CD" w:rsidRPr="00A866CD" w:rsidRDefault="00A866CD" w:rsidP="00F32AA3">
      <w:pPr>
        <w:pStyle w:val="ab"/>
        <w:spacing w:after="0" w:line="360" w:lineRule="auto"/>
        <w:ind w:left="0" w:firstLine="1140"/>
        <w:jc w:val="both"/>
        <w:rPr>
          <w:rFonts w:ascii="Times New Roman" w:hAnsi="Times New Roman" w:cs="Times New Roman"/>
          <w:b/>
          <w:bCs/>
          <w:sz w:val="28"/>
          <w:szCs w:val="28"/>
        </w:rPr>
      </w:pPr>
      <w:r w:rsidRPr="00F37902">
        <w:rPr>
          <w:rFonts w:ascii="Times New Roman" w:hAnsi="Times New Roman" w:cs="Times New Roman"/>
          <w:b/>
          <w:bCs/>
          <w:sz w:val="28"/>
          <w:szCs w:val="28"/>
        </w:rPr>
        <w:t>Уровень убедительности рекомендаций В (уровень достоверности доказательств (2)</w:t>
      </w:r>
    </w:p>
    <w:p w14:paraId="53FE39C5" w14:textId="77777777" w:rsidR="007C714C" w:rsidRPr="00F37902" w:rsidRDefault="007C714C" w:rsidP="003E1E61">
      <w:pPr>
        <w:spacing w:after="0" w:line="360" w:lineRule="auto"/>
        <w:ind w:firstLine="709"/>
        <w:jc w:val="both"/>
        <w:rPr>
          <w:rFonts w:ascii="Times New Roman" w:hAnsi="Times New Roman" w:cs="Times New Roman"/>
          <w:b/>
          <w:sz w:val="28"/>
          <w:szCs w:val="28"/>
        </w:rPr>
      </w:pPr>
      <w:r w:rsidRPr="00F37902">
        <w:rPr>
          <w:rFonts w:ascii="Times New Roman" w:hAnsi="Times New Roman" w:cs="Times New Roman"/>
          <w:b/>
          <w:sz w:val="28"/>
          <w:szCs w:val="28"/>
        </w:rPr>
        <w:t>Общее.</w:t>
      </w:r>
    </w:p>
    <w:p w14:paraId="56910DD8" w14:textId="77777777" w:rsidR="00396C3D" w:rsidRPr="00396C3D" w:rsidRDefault="00AD4292" w:rsidP="00396C3D">
      <w:pPr>
        <w:pStyle w:val="ab"/>
        <w:numPr>
          <w:ilvl w:val="0"/>
          <w:numId w:val="25"/>
        </w:numPr>
        <w:spacing w:after="0" w:line="360" w:lineRule="auto"/>
        <w:ind w:left="0" w:firstLine="1069"/>
        <w:jc w:val="both"/>
        <w:rPr>
          <w:rFonts w:ascii="Times New Roman" w:hAnsi="Times New Roman" w:cs="Times New Roman"/>
          <w:sz w:val="28"/>
          <w:szCs w:val="28"/>
        </w:rPr>
      </w:pPr>
      <w:r w:rsidRPr="00F37902">
        <w:rPr>
          <w:rFonts w:ascii="Times New Roman" w:hAnsi="Times New Roman" w:cs="Times New Roman"/>
          <w:b/>
          <w:sz w:val="28"/>
          <w:szCs w:val="28"/>
        </w:rPr>
        <w:t xml:space="preserve">Психотерапевтическая коррекция </w:t>
      </w:r>
      <w:r w:rsidRPr="00F37902">
        <w:rPr>
          <w:rFonts w:ascii="Times New Roman" w:hAnsi="Times New Roman" w:cs="Times New Roman"/>
          <w:sz w:val="28"/>
          <w:szCs w:val="28"/>
        </w:rPr>
        <w:t>восприятия</w:t>
      </w:r>
      <w:r w:rsidRPr="00F37902">
        <w:rPr>
          <w:rFonts w:ascii="Times New Roman" w:hAnsi="Times New Roman" w:cs="Times New Roman"/>
          <w:b/>
          <w:sz w:val="28"/>
          <w:szCs w:val="28"/>
        </w:rPr>
        <w:t xml:space="preserve"> </w:t>
      </w:r>
      <w:r w:rsidRPr="00F37902">
        <w:rPr>
          <w:rFonts w:ascii="Times New Roman" w:hAnsi="Times New Roman" w:cs="Times New Roman"/>
          <w:sz w:val="28"/>
          <w:szCs w:val="28"/>
        </w:rPr>
        <w:t>болевого симптома, страха его возобновления</w:t>
      </w:r>
      <w:r w:rsidR="007C714C" w:rsidRPr="00F37902">
        <w:rPr>
          <w:rFonts w:ascii="Times New Roman" w:hAnsi="Times New Roman" w:cs="Times New Roman"/>
          <w:sz w:val="28"/>
          <w:szCs w:val="28"/>
        </w:rPr>
        <w:t xml:space="preserve">, приоритетных ценностей, комплаенса. </w:t>
      </w:r>
      <w:bookmarkStart w:id="11" w:name="_Hlk125722973"/>
      <w:r w:rsidR="00396C3D" w:rsidRPr="00396C3D">
        <w:rPr>
          <w:rFonts w:ascii="Times New Roman" w:hAnsi="Times New Roman" w:cs="Times New Roman"/>
          <w:sz w:val="28"/>
          <w:szCs w:val="28"/>
        </w:rPr>
        <w:t>[2, 3, 6, 11,17].</w:t>
      </w:r>
    </w:p>
    <w:bookmarkEnd w:id="11"/>
    <w:p w14:paraId="6FFC8C6A" w14:textId="77777777" w:rsidR="003E1E61" w:rsidRPr="00F37902" w:rsidRDefault="003E1E61" w:rsidP="003E1E61">
      <w:pPr>
        <w:spacing w:after="0" w:line="360" w:lineRule="auto"/>
        <w:ind w:firstLine="709"/>
        <w:contextualSpacing/>
        <w:jc w:val="both"/>
        <w:rPr>
          <w:rFonts w:ascii="Times New Roman" w:hAnsi="Times New Roman"/>
          <w:b/>
          <w:color w:val="000000"/>
          <w:sz w:val="28"/>
          <w:szCs w:val="28"/>
        </w:rPr>
      </w:pPr>
      <w:r w:rsidRPr="00F37902">
        <w:rPr>
          <w:rFonts w:ascii="Times New Roman" w:hAnsi="Times New Roman"/>
          <w:b/>
          <w:sz w:val="28"/>
          <w:szCs w:val="28"/>
        </w:rPr>
        <w:t xml:space="preserve">Уровень убедительности рекомендаций </w:t>
      </w:r>
      <w:r w:rsidRPr="00F37902">
        <w:rPr>
          <w:rFonts w:ascii="Times New Roman" w:hAnsi="Times New Roman"/>
          <w:b/>
          <w:sz w:val="28"/>
          <w:szCs w:val="28"/>
          <w:lang w:val="en-US"/>
        </w:rPr>
        <w:t>B</w:t>
      </w:r>
      <w:r w:rsidRPr="00F37902">
        <w:rPr>
          <w:rFonts w:ascii="Times New Roman" w:hAnsi="Times New Roman"/>
          <w:b/>
          <w:sz w:val="28"/>
          <w:szCs w:val="28"/>
        </w:rPr>
        <w:t xml:space="preserve"> (уровень достоверности доказательств – 2)</w:t>
      </w:r>
    </w:p>
    <w:p w14:paraId="46A3A04A" w14:textId="77777777" w:rsidR="009146F8" w:rsidRPr="00F37902" w:rsidRDefault="009146F8" w:rsidP="0022134A">
      <w:pPr>
        <w:spacing w:after="0" w:line="360" w:lineRule="auto"/>
        <w:jc w:val="center"/>
        <w:rPr>
          <w:rFonts w:ascii="Times New Roman" w:hAnsi="Times New Roman" w:cs="Times New Roman"/>
          <w:b/>
          <w:sz w:val="28"/>
          <w:szCs w:val="28"/>
        </w:rPr>
      </w:pPr>
    </w:p>
    <w:p w14:paraId="0E491260" w14:textId="77777777" w:rsidR="003E1E61" w:rsidRPr="00F37902" w:rsidRDefault="00600605" w:rsidP="0022134A">
      <w:pPr>
        <w:spacing w:after="0" w:line="360" w:lineRule="auto"/>
        <w:jc w:val="center"/>
        <w:rPr>
          <w:rFonts w:ascii="Times New Roman" w:hAnsi="Times New Roman" w:cs="Times New Roman"/>
          <w:b/>
          <w:sz w:val="28"/>
          <w:szCs w:val="28"/>
        </w:rPr>
      </w:pPr>
      <w:r w:rsidRPr="00F37902">
        <w:rPr>
          <w:rFonts w:ascii="Times New Roman" w:hAnsi="Times New Roman" w:cs="Times New Roman"/>
          <w:b/>
          <w:sz w:val="28"/>
          <w:szCs w:val="28"/>
        </w:rPr>
        <w:t>VIII. Медицинская реабилитация, медицинские показания и противопоказания к применению методов лечения</w:t>
      </w:r>
    </w:p>
    <w:p w14:paraId="24529809" w14:textId="3C95F631" w:rsidR="003E1E61" w:rsidRPr="00F37902" w:rsidRDefault="000744D3" w:rsidP="00F32AA3">
      <w:pPr>
        <w:pStyle w:val="ab"/>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w:t>
      </w:r>
      <w:r w:rsidR="003E1E61" w:rsidRPr="00F37902">
        <w:rPr>
          <w:rFonts w:ascii="Times New Roman" w:hAnsi="Times New Roman" w:cs="Times New Roman"/>
          <w:sz w:val="28"/>
          <w:szCs w:val="28"/>
        </w:rPr>
        <w:t xml:space="preserve">Рекомендуется пациентам с гиперестезией после отбеливания </w:t>
      </w:r>
      <w:r w:rsidR="005A2AEF" w:rsidRPr="00F37902">
        <w:rPr>
          <w:rFonts w:ascii="Times New Roman" w:hAnsi="Times New Roman" w:cs="Times New Roman"/>
          <w:sz w:val="28"/>
          <w:szCs w:val="28"/>
        </w:rPr>
        <w:t xml:space="preserve">зубов </w:t>
      </w:r>
      <w:r w:rsidR="003E1E61" w:rsidRPr="00F37902">
        <w:rPr>
          <w:rFonts w:ascii="Times New Roman" w:hAnsi="Times New Roman" w:cs="Times New Roman"/>
          <w:sz w:val="28"/>
          <w:szCs w:val="28"/>
        </w:rPr>
        <w:t xml:space="preserve">провести </w:t>
      </w:r>
      <w:r w:rsidR="005A2AEF" w:rsidRPr="00F37902">
        <w:rPr>
          <w:rFonts w:ascii="Times New Roman" w:hAnsi="Times New Roman" w:cs="Times New Roman"/>
          <w:sz w:val="28"/>
          <w:szCs w:val="28"/>
        </w:rPr>
        <w:t xml:space="preserve">реминерализующую терапию и </w:t>
      </w:r>
      <w:r w:rsidR="003E1E61" w:rsidRPr="00F37902">
        <w:rPr>
          <w:rFonts w:ascii="Times New Roman" w:hAnsi="Times New Roman" w:cs="Times New Roman"/>
          <w:sz w:val="28"/>
          <w:szCs w:val="28"/>
        </w:rPr>
        <w:t>санацию полости рта: замен</w:t>
      </w:r>
      <w:r w:rsidR="005A2AEF" w:rsidRPr="00F37902">
        <w:rPr>
          <w:rFonts w:ascii="Times New Roman" w:hAnsi="Times New Roman" w:cs="Times New Roman"/>
          <w:sz w:val="28"/>
          <w:szCs w:val="28"/>
        </w:rPr>
        <w:t>у</w:t>
      </w:r>
      <w:r w:rsidR="003E1E61" w:rsidRPr="00F37902">
        <w:rPr>
          <w:rFonts w:ascii="Times New Roman" w:hAnsi="Times New Roman" w:cs="Times New Roman"/>
          <w:sz w:val="28"/>
          <w:szCs w:val="28"/>
        </w:rPr>
        <w:t xml:space="preserve"> некачественных реставраций с использованием </w:t>
      </w:r>
      <w:r w:rsidR="005A2AEF" w:rsidRPr="00F37902">
        <w:rPr>
          <w:rFonts w:ascii="Times New Roman" w:hAnsi="Times New Roman" w:cs="Times New Roman"/>
          <w:sz w:val="28"/>
          <w:szCs w:val="28"/>
        </w:rPr>
        <w:t xml:space="preserve">минимально </w:t>
      </w:r>
      <w:r w:rsidR="003E1E61" w:rsidRPr="00F37902">
        <w:rPr>
          <w:rFonts w:ascii="Times New Roman" w:hAnsi="Times New Roman" w:cs="Times New Roman"/>
          <w:sz w:val="28"/>
          <w:szCs w:val="28"/>
        </w:rPr>
        <w:t>травматичных методик и биологически инертных стоматологических реставрационных материалов</w:t>
      </w:r>
      <w:r w:rsidR="005A2AEF" w:rsidRPr="00F37902">
        <w:rPr>
          <w:rFonts w:ascii="Times New Roman" w:hAnsi="Times New Roman" w:cs="Times New Roman"/>
          <w:sz w:val="28"/>
          <w:szCs w:val="28"/>
        </w:rPr>
        <w:t xml:space="preserve"> (</w:t>
      </w:r>
      <w:r w:rsidR="005A2AEF" w:rsidRPr="00F37902">
        <w:rPr>
          <w:rFonts w:ascii="Times New Roman" w:hAnsi="Times New Roman" w:cs="Times New Roman"/>
          <w:sz w:val="28"/>
          <w:szCs w:val="28"/>
          <w:lang w:val="en-US"/>
        </w:rPr>
        <w:t>ART</w:t>
      </w:r>
      <w:r w:rsidR="005A2AEF" w:rsidRPr="00F37902">
        <w:rPr>
          <w:rFonts w:ascii="Times New Roman" w:hAnsi="Times New Roman" w:cs="Times New Roman"/>
          <w:sz w:val="28"/>
          <w:szCs w:val="28"/>
        </w:rPr>
        <w:t>-техника, стеклополиалкенатные цементы).</w:t>
      </w:r>
    </w:p>
    <w:p w14:paraId="775F1B7A" w14:textId="2C7387EA" w:rsidR="000759ED" w:rsidRPr="00396C3D" w:rsidRDefault="000744D3" w:rsidP="000759ED">
      <w:pPr>
        <w:pStyle w:val="ab"/>
        <w:numPr>
          <w:ilvl w:val="0"/>
          <w:numId w:val="25"/>
        </w:numPr>
        <w:spacing w:after="0" w:line="360" w:lineRule="auto"/>
        <w:ind w:left="0" w:firstLine="1069"/>
        <w:jc w:val="both"/>
        <w:rPr>
          <w:rFonts w:ascii="Times New Roman" w:hAnsi="Times New Roman" w:cs="Times New Roman"/>
          <w:sz w:val="28"/>
          <w:szCs w:val="28"/>
        </w:rPr>
      </w:pPr>
      <w:r w:rsidRPr="00F37902">
        <w:rPr>
          <w:rFonts w:ascii="Times New Roman" w:hAnsi="Times New Roman" w:cs="Times New Roman"/>
          <w:sz w:val="28"/>
          <w:szCs w:val="28"/>
        </w:rPr>
        <w:t>-</w:t>
      </w:r>
      <w:r w:rsidR="003E1E61" w:rsidRPr="00F37902">
        <w:rPr>
          <w:rFonts w:ascii="Times New Roman" w:hAnsi="Times New Roman" w:cs="Times New Roman"/>
          <w:sz w:val="28"/>
          <w:szCs w:val="28"/>
        </w:rPr>
        <w:t xml:space="preserve">Рекомендуется пациентам с гиперестезией соблюдать </w:t>
      </w:r>
      <w:r w:rsidR="00986A2E" w:rsidRPr="00F37902">
        <w:rPr>
          <w:rFonts w:ascii="Times New Roman" w:hAnsi="Times New Roman" w:cs="Times New Roman"/>
          <w:sz w:val="28"/>
          <w:szCs w:val="28"/>
        </w:rPr>
        <w:t xml:space="preserve">рациональную </w:t>
      </w:r>
      <w:r w:rsidR="003E1E61" w:rsidRPr="00F37902">
        <w:rPr>
          <w:rFonts w:ascii="Times New Roman" w:hAnsi="Times New Roman" w:cs="Times New Roman"/>
          <w:sz w:val="28"/>
          <w:szCs w:val="28"/>
        </w:rPr>
        <w:t>индивидуальную гигиену ПР</w:t>
      </w:r>
      <w:r w:rsidR="00986A2E" w:rsidRPr="00F37902">
        <w:rPr>
          <w:rFonts w:ascii="Times New Roman" w:hAnsi="Times New Roman" w:cs="Times New Roman"/>
          <w:sz w:val="28"/>
          <w:szCs w:val="28"/>
        </w:rPr>
        <w:t>, рекомендованную врачом или гигиенистом стоматологическим.</w:t>
      </w:r>
      <w:r w:rsidR="000759ED" w:rsidRPr="000759ED">
        <w:rPr>
          <w:rFonts w:ascii="Times New Roman" w:hAnsi="Times New Roman" w:cs="Times New Roman"/>
          <w:sz w:val="28"/>
          <w:szCs w:val="28"/>
        </w:rPr>
        <w:t xml:space="preserve"> </w:t>
      </w:r>
      <w:r w:rsidR="000759ED" w:rsidRPr="00396C3D">
        <w:rPr>
          <w:rFonts w:ascii="Times New Roman" w:hAnsi="Times New Roman" w:cs="Times New Roman"/>
          <w:sz w:val="28"/>
          <w:szCs w:val="28"/>
        </w:rPr>
        <w:t>[2, 3, 6, 11,17].</w:t>
      </w:r>
    </w:p>
    <w:p w14:paraId="1F9B17CA" w14:textId="77777777" w:rsidR="000759ED" w:rsidRPr="00F37902" w:rsidRDefault="00600605" w:rsidP="000759ED">
      <w:pPr>
        <w:spacing w:after="0" w:line="360" w:lineRule="auto"/>
        <w:ind w:firstLine="709"/>
        <w:contextualSpacing/>
        <w:jc w:val="both"/>
        <w:rPr>
          <w:rFonts w:ascii="Times New Roman" w:hAnsi="Times New Roman"/>
          <w:b/>
          <w:color w:val="000000"/>
          <w:sz w:val="28"/>
          <w:szCs w:val="28"/>
        </w:rPr>
      </w:pPr>
      <w:r w:rsidRPr="00F37902">
        <w:rPr>
          <w:rFonts w:ascii="Times New Roman" w:hAnsi="Times New Roman" w:cs="Times New Roman"/>
          <w:sz w:val="28"/>
          <w:szCs w:val="28"/>
        </w:rPr>
        <w:tab/>
      </w:r>
      <w:r w:rsidR="000759ED" w:rsidRPr="00F37902">
        <w:rPr>
          <w:rFonts w:ascii="Times New Roman" w:hAnsi="Times New Roman"/>
          <w:b/>
          <w:sz w:val="28"/>
          <w:szCs w:val="28"/>
        </w:rPr>
        <w:t xml:space="preserve">Уровень убедительности рекомендаций </w:t>
      </w:r>
      <w:r w:rsidR="000759ED" w:rsidRPr="00F37902">
        <w:rPr>
          <w:rFonts w:ascii="Times New Roman" w:hAnsi="Times New Roman"/>
          <w:b/>
          <w:sz w:val="28"/>
          <w:szCs w:val="28"/>
          <w:lang w:val="en-US"/>
        </w:rPr>
        <w:t>B</w:t>
      </w:r>
      <w:r w:rsidR="000759ED" w:rsidRPr="00F37902">
        <w:rPr>
          <w:rFonts w:ascii="Times New Roman" w:hAnsi="Times New Roman"/>
          <w:b/>
          <w:sz w:val="28"/>
          <w:szCs w:val="28"/>
        </w:rPr>
        <w:t xml:space="preserve"> (уровень достоверности доказательств – 2)</w:t>
      </w:r>
    </w:p>
    <w:p w14:paraId="6FB4FBAC" w14:textId="1BEC6612" w:rsidR="00600605" w:rsidRPr="00F37902" w:rsidRDefault="00600605" w:rsidP="00600605">
      <w:pPr>
        <w:rPr>
          <w:rFonts w:ascii="Times New Roman" w:hAnsi="Times New Roman" w:cs="Times New Roman"/>
          <w:sz w:val="28"/>
          <w:szCs w:val="28"/>
        </w:rPr>
      </w:pPr>
    </w:p>
    <w:p w14:paraId="0D27E6DB" w14:textId="77777777" w:rsidR="00600605" w:rsidRPr="00F37902" w:rsidRDefault="00600605" w:rsidP="0022134A">
      <w:pPr>
        <w:spacing w:after="0" w:line="360" w:lineRule="auto"/>
        <w:jc w:val="center"/>
        <w:rPr>
          <w:rFonts w:ascii="Times New Roman" w:hAnsi="Times New Roman" w:cs="Times New Roman"/>
          <w:b/>
          <w:sz w:val="28"/>
          <w:szCs w:val="28"/>
        </w:rPr>
      </w:pPr>
      <w:r w:rsidRPr="00F37902">
        <w:rPr>
          <w:rFonts w:ascii="Times New Roman" w:hAnsi="Times New Roman" w:cs="Times New Roman"/>
          <w:b/>
          <w:sz w:val="28"/>
          <w:szCs w:val="28"/>
        </w:rPr>
        <w:t>IX. Профилактика и диспансерное наблюдение,</w:t>
      </w:r>
      <w:r w:rsidR="005A2AEF" w:rsidRPr="00F37902">
        <w:rPr>
          <w:rFonts w:ascii="Times New Roman" w:hAnsi="Times New Roman" w:cs="Times New Roman"/>
          <w:b/>
          <w:sz w:val="28"/>
          <w:szCs w:val="28"/>
        </w:rPr>
        <w:t xml:space="preserve"> </w:t>
      </w:r>
      <w:r w:rsidRPr="00F37902">
        <w:rPr>
          <w:rFonts w:ascii="Times New Roman" w:hAnsi="Times New Roman" w:cs="Times New Roman"/>
          <w:b/>
          <w:sz w:val="28"/>
          <w:szCs w:val="28"/>
        </w:rPr>
        <w:t>медицинские показания и противопоказания к применению методов профилактики</w:t>
      </w:r>
    </w:p>
    <w:p w14:paraId="4ED00C4A" w14:textId="77777777" w:rsidR="00986A2E" w:rsidRPr="00F37902" w:rsidRDefault="00986A2E" w:rsidP="00986A2E">
      <w:pPr>
        <w:pStyle w:val="ab"/>
        <w:spacing w:after="0" w:line="360" w:lineRule="auto"/>
        <w:ind w:left="0" w:firstLine="709"/>
        <w:jc w:val="both"/>
        <w:rPr>
          <w:rFonts w:ascii="Times New Roman" w:hAnsi="Times New Roman" w:cs="Times New Roman"/>
          <w:sz w:val="28"/>
          <w:szCs w:val="28"/>
        </w:rPr>
      </w:pPr>
      <w:r w:rsidRPr="00F37902">
        <w:rPr>
          <w:rFonts w:ascii="Times New Roman" w:hAnsi="Times New Roman" w:cs="Times New Roman"/>
          <w:sz w:val="28"/>
          <w:szCs w:val="28"/>
        </w:rPr>
        <w:t>После лечения гиперестезии пациенту следует являться на профилактические осмотры к стоматологу каждые 6 месяцев.</w:t>
      </w:r>
      <w:r w:rsidRPr="00F37902">
        <w:rPr>
          <w:rFonts w:ascii="Times New Roman" w:hAnsi="Times New Roman" w:cs="Times New Roman"/>
          <w:i/>
          <w:iCs/>
          <w:sz w:val="28"/>
          <w:szCs w:val="28"/>
        </w:rPr>
        <w:t xml:space="preserve"> </w:t>
      </w:r>
      <w:r w:rsidRPr="00F37902">
        <w:rPr>
          <w:rFonts w:ascii="Times New Roman" w:hAnsi="Times New Roman" w:cs="Times New Roman"/>
          <w:iCs/>
          <w:sz w:val="28"/>
          <w:szCs w:val="28"/>
        </w:rPr>
        <w:t xml:space="preserve">В то же время кратность </w:t>
      </w:r>
      <w:r w:rsidRPr="00F37902">
        <w:rPr>
          <w:rFonts w:ascii="Times New Roman" w:hAnsi="Times New Roman" w:cs="Times New Roman"/>
          <w:iCs/>
          <w:sz w:val="28"/>
          <w:szCs w:val="28"/>
        </w:rPr>
        <w:lastRenderedPageBreak/>
        <w:t>диспансерных осмотров</w:t>
      </w:r>
      <w:r w:rsidRPr="00F37902">
        <w:rPr>
          <w:rFonts w:ascii="Times New Roman" w:hAnsi="Times New Roman" w:cs="Times New Roman"/>
          <w:sz w:val="28"/>
          <w:szCs w:val="28"/>
        </w:rPr>
        <w:t xml:space="preserve"> пациентов с гиперестезией может определяться врачом индивидуально в зависимости от этиологического фактора и формы заболевания.</w:t>
      </w:r>
    </w:p>
    <w:p w14:paraId="1E745D95" w14:textId="77777777" w:rsidR="003E1E61" w:rsidRPr="00F37902" w:rsidRDefault="00986A2E" w:rsidP="003E1E61">
      <w:pPr>
        <w:pStyle w:val="11"/>
        <w:rPr>
          <w:rFonts w:ascii="Times New Roman" w:hAnsi="Times New Roman"/>
          <w:sz w:val="28"/>
          <w:szCs w:val="28"/>
        </w:rPr>
      </w:pPr>
      <w:r w:rsidRPr="00F37902">
        <w:rPr>
          <w:rFonts w:ascii="Times New Roman" w:hAnsi="Times New Roman"/>
          <w:sz w:val="28"/>
          <w:szCs w:val="28"/>
        </w:rPr>
        <w:t xml:space="preserve">При выявлении врачом во время первичного диагностического осмотра участков рецессии десны, клиновидных дефектов, эрозий, очагов некроза твердых тканей зуба или повышенной стираемости необходимо оценить рациональность индивидуальной гигиены полости рта, при необходимости провести ее коррекцию с учетом возможного появления гиперестезии, а также использовать индивидуально подобранные средства профилактической обтурации дентинных трубочек. </w:t>
      </w:r>
    </w:p>
    <w:p w14:paraId="7136E9C7" w14:textId="77777777" w:rsidR="003E1E61" w:rsidRPr="00F37902" w:rsidRDefault="003E1E61" w:rsidP="00600605">
      <w:pPr>
        <w:rPr>
          <w:rFonts w:ascii="Times New Roman" w:hAnsi="Times New Roman" w:cs="Times New Roman"/>
          <w:sz w:val="28"/>
          <w:szCs w:val="28"/>
        </w:rPr>
      </w:pPr>
    </w:p>
    <w:p w14:paraId="62B37086" w14:textId="77777777" w:rsidR="00600605" w:rsidRPr="00F37902" w:rsidRDefault="00600605" w:rsidP="0022134A">
      <w:pPr>
        <w:jc w:val="center"/>
        <w:rPr>
          <w:rFonts w:ascii="Times New Roman" w:hAnsi="Times New Roman" w:cs="Times New Roman"/>
          <w:b/>
          <w:sz w:val="28"/>
          <w:szCs w:val="28"/>
        </w:rPr>
      </w:pPr>
      <w:r w:rsidRPr="00F37902">
        <w:rPr>
          <w:rFonts w:ascii="Times New Roman" w:hAnsi="Times New Roman" w:cs="Times New Roman"/>
          <w:b/>
          <w:sz w:val="28"/>
          <w:szCs w:val="28"/>
        </w:rPr>
        <w:t>X. Организация оказания медицинской помощи</w:t>
      </w:r>
    </w:p>
    <w:p w14:paraId="18F0C0FD" w14:textId="0E2826BC" w:rsidR="00AD4292" w:rsidRDefault="00AD4292" w:rsidP="00AD4292">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sz w:val="28"/>
          <w:szCs w:val="28"/>
        </w:rPr>
        <w:t>Медицинская помощь больным с жалобами на гиперестезию зубов оказывается врачом-стоматологом на терапевтическом приеме.</w:t>
      </w:r>
    </w:p>
    <w:p w14:paraId="3562A2C3" w14:textId="77777777" w:rsidR="00B302AB" w:rsidRDefault="00B302AB" w:rsidP="00AD4292">
      <w:pPr>
        <w:spacing w:after="0" w:line="360" w:lineRule="auto"/>
        <w:ind w:firstLine="709"/>
        <w:jc w:val="both"/>
        <w:rPr>
          <w:rFonts w:ascii="Times New Roman" w:hAnsi="Times New Roman" w:cs="Times New Roman"/>
          <w:sz w:val="28"/>
          <w:szCs w:val="28"/>
        </w:rPr>
      </w:pPr>
    </w:p>
    <w:p w14:paraId="67286A7F" w14:textId="77777777" w:rsidR="00600605" w:rsidRPr="00F37902" w:rsidRDefault="00600605" w:rsidP="0022134A">
      <w:pPr>
        <w:jc w:val="center"/>
        <w:rPr>
          <w:rFonts w:ascii="Times New Roman" w:hAnsi="Times New Roman" w:cs="Times New Roman"/>
          <w:b/>
          <w:sz w:val="28"/>
          <w:szCs w:val="28"/>
        </w:rPr>
      </w:pPr>
      <w:r w:rsidRPr="00F37902">
        <w:rPr>
          <w:rFonts w:ascii="Times New Roman" w:hAnsi="Times New Roman" w:cs="Times New Roman"/>
          <w:b/>
          <w:sz w:val="28"/>
          <w:szCs w:val="28"/>
        </w:rPr>
        <w:t>XI. Дополнительная информация (в том числе факторы, влияющие на</w:t>
      </w:r>
    </w:p>
    <w:p w14:paraId="148A7A02" w14:textId="77777777" w:rsidR="00600605" w:rsidRPr="00F37902" w:rsidRDefault="00600605" w:rsidP="0022134A">
      <w:pPr>
        <w:jc w:val="center"/>
        <w:rPr>
          <w:rFonts w:ascii="Times New Roman" w:hAnsi="Times New Roman" w:cs="Times New Roman"/>
          <w:b/>
          <w:sz w:val="28"/>
          <w:szCs w:val="28"/>
        </w:rPr>
      </w:pPr>
      <w:r w:rsidRPr="00F37902">
        <w:rPr>
          <w:rFonts w:ascii="Times New Roman" w:hAnsi="Times New Roman" w:cs="Times New Roman"/>
          <w:b/>
          <w:sz w:val="28"/>
          <w:szCs w:val="28"/>
        </w:rPr>
        <w:t>исход заболевания или состояния)</w:t>
      </w:r>
    </w:p>
    <w:p w14:paraId="1F775979" w14:textId="77777777" w:rsidR="00AD4292" w:rsidRPr="00F37902" w:rsidRDefault="00AD4292" w:rsidP="00AD4292">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sz w:val="28"/>
          <w:szCs w:val="28"/>
        </w:rPr>
        <w:t>Прогноз при гиперестезии зубов определяется</w:t>
      </w:r>
      <w:r w:rsidR="00257034" w:rsidRPr="00F37902">
        <w:rPr>
          <w:rFonts w:ascii="Times New Roman" w:hAnsi="Times New Roman" w:cs="Times New Roman"/>
          <w:sz w:val="28"/>
          <w:szCs w:val="28"/>
        </w:rPr>
        <w:t xml:space="preserve"> причинами, е</w:t>
      </w:r>
      <w:r w:rsidR="002120DB" w:rsidRPr="00F37902">
        <w:rPr>
          <w:rFonts w:ascii="Times New Roman" w:hAnsi="Times New Roman" w:cs="Times New Roman"/>
          <w:sz w:val="28"/>
          <w:szCs w:val="28"/>
        </w:rPr>
        <w:t>ё</w:t>
      </w:r>
      <w:r w:rsidR="00257034" w:rsidRPr="00F37902">
        <w:rPr>
          <w:rFonts w:ascii="Times New Roman" w:hAnsi="Times New Roman" w:cs="Times New Roman"/>
          <w:sz w:val="28"/>
          <w:szCs w:val="28"/>
        </w:rPr>
        <w:t xml:space="preserve"> вызвавшими, распространенностью, формой</w:t>
      </w:r>
      <w:r w:rsidR="002120DB" w:rsidRPr="00F37902">
        <w:rPr>
          <w:rFonts w:ascii="Times New Roman" w:hAnsi="Times New Roman" w:cs="Times New Roman"/>
          <w:sz w:val="28"/>
          <w:szCs w:val="28"/>
        </w:rPr>
        <w:t>, наличием убыли твердых тканей и другими индивидуальными особенностями.</w:t>
      </w:r>
      <w:r w:rsidR="00257034" w:rsidRPr="00F37902">
        <w:rPr>
          <w:rFonts w:ascii="Times New Roman" w:hAnsi="Times New Roman" w:cs="Times New Roman"/>
          <w:sz w:val="28"/>
          <w:szCs w:val="28"/>
        </w:rPr>
        <w:t xml:space="preserve"> </w:t>
      </w:r>
      <w:r w:rsidR="002120DB" w:rsidRPr="00F37902">
        <w:rPr>
          <w:rFonts w:ascii="Times New Roman" w:hAnsi="Times New Roman" w:cs="Times New Roman"/>
          <w:sz w:val="28"/>
          <w:szCs w:val="28"/>
        </w:rPr>
        <w:t>В основном прогноз благоприятный.</w:t>
      </w:r>
    </w:p>
    <w:p w14:paraId="40B03A05" w14:textId="77777777" w:rsidR="002120DB" w:rsidRPr="00F37902" w:rsidRDefault="002120DB" w:rsidP="00AD4292">
      <w:pPr>
        <w:spacing w:after="0" w:line="360" w:lineRule="auto"/>
        <w:ind w:firstLine="709"/>
        <w:jc w:val="both"/>
        <w:rPr>
          <w:rFonts w:ascii="Times New Roman" w:hAnsi="Times New Roman" w:cs="Times New Roman"/>
          <w:sz w:val="28"/>
          <w:szCs w:val="28"/>
        </w:rPr>
      </w:pPr>
    </w:p>
    <w:p w14:paraId="43AE9B19" w14:textId="77777777" w:rsidR="007351BF" w:rsidRPr="00F37902" w:rsidRDefault="00600605" w:rsidP="0022134A">
      <w:pPr>
        <w:jc w:val="center"/>
        <w:rPr>
          <w:rFonts w:ascii="Times New Roman" w:hAnsi="Times New Roman" w:cs="Times New Roman"/>
          <w:b/>
          <w:sz w:val="28"/>
          <w:szCs w:val="28"/>
        </w:rPr>
      </w:pPr>
      <w:r w:rsidRPr="00F37902">
        <w:rPr>
          <w:rFonts w:ascii="Times New Roman" w:hAnsi="Times New Roman" w:cs="Times New Roman"/>
          <w:b/>
          <w:sz w:val="28"/>
          <w:szCs w:val="28"/>
        </w:rPr>
        <w:t>XII.</w:t>
      </w:r>
      <w:r w:rsidR="007351BF" w:rsidRPr="00F37902">
        <w:rPr>
          <w:rFonts w:ascii="Times New Roman" w:hAnsi="Times New Roman" w:cs="Times New Roman"/>
          <w:b/>
          <w:sz w:val="28"/>
          <w:szCs w:val="28"/>
        </w:rPr>
        <w:t xml:space="preserve"> </w:t>
      </w:r>
      <w:r w:rsidRPr="00F37902">
        <w:rPr>
          <w:rFonts w:ascii="Times New Roman" w:hAnsi="Times New Roman" w:cs="Times New Roman"/>
          <w:b/>
          <w:sz w:val="28"/>
          <w:szCs w:val="28"/>
        </w:rPr>
        <w:t>Критерии оценки качества медицинской помощи</w:t>
      </w:r>
    </w:p>
    <w:p w14:paraId="1C80DA49" w14:textId="77777777" w:rsidR="00600605" w:rsidRPr="00F37902" w:rsidRDefault="007351BF" w:rsidP="007351BF">
      <w:pPr>
        <w:spacing w:after="0" w:line="360" w:lineRule="auto"/>
        <w:ind w:firstLine="709"/>
        <w:jc w:val="both"/>
        <w:rPr>
          <w:rFonts w:ascii="Times New Roman" w:hAnsi="Times New Roman" w:cs="Times New Roman"/>
          <w:sz w:val="28"/>
          <w:szCs w:val="28"/>
        </w:rPr>
      </w:pPr>
      <w:r w:rsidRPr="00F37902">
        <w:rPr>
          <w:rFonts w:ascii="Times New Roman" w:hAnsi="Times New Roman" w:cs="Times New Roman"/>
          <w:sz w:val="28"/>
          <w:szCs w:val="28"/>
        </w:rPr>
        <w:t>Качественно оказанной медицинской помощью при гиперестезии зубов может считаться устранение болевого симптома при действии механических, температурных или химических раздражителей, в зависимости от причин и формы гиперестезии, на срок от 14 суток</w:t>
      </w:r>
      <w:r w:rsidR="00600605" w:rsidRPr="00F37902">
        <w:rPr>
          <w:rFonts w:ascii="Times New Roman" w:hAnsi="Times New Roman" w:cs="Times New Roman"/>
          <w:sz w:val="28"/>
          <w:szCs w:val="28"/>
        </w:rPr>
        <w:tab/>
      </w:r>
      <w:r w:rsidRPr="00F37902">
        <w:rPr>
          <w:rFonts w:ascii="Times New Roman" w:hAnsi="Times New Roman" w:cs="Times New Roman"/>
          <w:sz w:val="28"/>
          <w:szCs w:val="28"/>
        </w:rPr>
        <w:t>и более, желательно не менее 6 месяцев или навсегда.</w:t>
      </w:r>
    </w:p>
    <w:p w14:paraId="1642F1F2" w14:textId="77777777" w:rsidR="00DB6BFF" w:rsidRPr="00F37902" w:rsidRDefault="00DB6BFF" w:rsidP="00DB6BFF">
      <w:pPr>
        <w:spacing w:after="0" w:line="360" w:lineRule="auto"/>
        <w:ind w:firstLine="708"/>
        <w:jc w:val="both"/>
        <w:rPr>
          <w:rFonts w:ascii="Times New Roman" w:hAnsi="Times New Roman" w:cs="Times New Roman"/>
          <w:sz w:val="28"/>
          <w:szCs w:val="28"/>
        </w:rPr>
      </w:pPr>
      <w:r w:rsidRPr="00F37902">
        <w:rPr>
          <w:rFonts w:ascii="Times New Roman" w:hAnsi="Times New Roman" w:cs="Times New Roman"/>
          <w:sz w:val="28"/>
          <w:szCs w:val="28"/>
        </w:rPr>
        <w:lastRenderedPageBreak/>
        <w:t>Критерии качества медицинской помощи определены в соответствии с Приказом Министерства здравоохранения РФ № 203н от 10.05.2017 «Об утверждении критериев оценки качества медицинской помощи».</w:t>
      </w:r>
    </w:p>
    <w:tbl>
      <w:tblPr>
        <w:tblStyle w:val="a7"/>
        <w:tblW w:w="0" w:type="auto"/>
        <w:tblLook w:val="04A0" w:firstRow="1" w:lastRow="0" w:firstColumn="1" w:lastColumn="0" w:noHBand="0" w:noVBand="1"/>
      </w:tblPr>
      <w:tblGrid>
        <w:gridCol w:w="1164"/>
        <w:gridCol w:w="4269"/>
        <w:gridCol w:w="1767"/>
        <w:gridCol w:w="1090"/>
        <w:gridCol w:w="1054"/>
      </w:tblGrid>
      <w:tr w:rsidR="00DB6BFF" w:rsidRPr="00F37902" w14:paraId="20FCF7F8" w14:textId="77777777" w:rsidTr="009B3B15">
        <w:tc>
          <w:tcPr>
            <w:tcW w:w="1164" w:type="dxa"/>
          </w:tcPr>
          <w:p w14:paraId="2148991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w:t>
            </w:r>
          </w:p>
          <w:p w14:paraId="79251E4E"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п/п</w:t>
            </w:r>
          </w:p>
        </w:tc>
        <w:tc>
          <w:tcPr>
            <w:tcW w:w="4269" w:type="dxa"/>
          </w:tcPr>
          <w:p w14:paraId="20087D37"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Критерии качества</w:t>
            </w:r>
          </w:p>
        </w:tc>
        <w:tc>
          <w:tcPr>
            <w:tcW w:w="1767" w:type="dxa"/>
          </w:tcPr>
          <w:p w14:paraId="00B86999"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 xml:space="preserve">Оценка </w:t>
            </w:r>
          </w:p>
          <w:p w14:paraId="3DB7B20D"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выполнения</w:t>
            </w:r>
          </w:p>
        </w:tc>
        <w:tc>
          <w:tcPr>
            <w:tcW w:w="1090" w:type="dxa"/>
          </w:tcPr>
          <w:p w14:paraId="4B3681A7"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УДД</w:t>
            </w:r>
          </w:p>
        </w:tc>
        <w:tc>
          <w:tcPr>
            <w:tcW w:w="1054" w:type="dxa"/>
          </w:tcPr>
          <w:p w14:paraId="0518BC50"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УРР</w:t>
            </w:r>
          </w:p>
        </w:tc>
      </w:tr>
      <w:tr w:rsidR="00DB6BFF" w:rsidRPr="00F37902" w14:paraId="5CA9E5F3" w14:textId="77777777" w:rsidTr="009B3B15">
        <w:tc>
          <w:tcPr>
            <w:tcW w:w="1164" w:type="dxa"/>
          </w:tcPr>
          <w:p w14:paraId="23C1B3B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4269" w:type="dxa"/>
          </w:tcPr>
          <w:p w14:paraId="59177BE5"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t>Ведение медицинской документации- медицинской карты пациента, получающего медицинскую помощь:</w:t>
            </w:r>
          </w:p>
          <w:p w14:paraId="74F8DDEC" w14:textId="77777777" w:rsidR="00DB6BFF" w:rsidRPr="00F37902" w:rsidRDefault="00DB6BFF" w:rsidP="00DB6BFF">
            <w:pPr>
              <w:numPr>
                <w:ilvl w:val="0"/>
                <w:numId w:val="27"/>
              </w:numPr>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заполнение всех разделов, предусмотренных амбулаторной картой;</w:t>
            </w:r>
          </w:p>
          <w:p w14:paraId="0A66AFDB" w14:textId="77777777" w:rsidR="00DB6BFF" w:rsidRPr="00F37902" w:rsidRDefault="00DB6BFF" w:rsidP="00DB6BFF">
            <w:pPr>
              <w:numPr>
                <w:ilvl w:val="0"/>
                <w:numId w:val="27"/>
              </w:numPr>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наличие информированного добровольного согласия на медицинское вмешательство.</w:t>
            </w:r>
          </w:p>
        </w:tc>
        <w:tc>
          <w:tcPr>
            <w:tcW w:w="1767" w:type="dxa"/>
          </w:tcPr>
          <w:p w14:paraId="2075279F"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497DC80B"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79701A3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6DCCB18A" w14:textId="77777777" w:rsidTr="009B3B15">
        <w:tc>
          <w:tcPr>
            <w:tcW w:w="1164" w:type="dxa"/>
          </w:tcPr>
          <w:p w14:paraId="7CE789CB"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2.</w:t>
            </w:r>
          </w:p>
        </w:tc>
        <w:tc>
          <w:tcPr>
            <w:tcW w:w="4269" w:type="dxa"/>
          </w:tcPr>
          <w:p w14:paraId="599E2DE0"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Выполнен первичный осмотр пациента:</w:t>
            </w:r>
          </w:p>
          <w:p w14:paraId="2452D167"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оформление результатов первичного осмотра, данные анамнеза.</w:t>
            </w:r>
          </w:p>
        </w:tc>
        <w:tc>
          <w:tcPr>
            <w:tcW w:w="1767" w:type="dxa"/>
          </w:tcPr>
          <w:p w14:paraId="18382CE5"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3E1F03D1"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46E22C5C"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250CDA37" w14:textId="77777777" w:rsidTr="009B3B15">
        <w:tc>
          <w:tcPr>
            <w:tcW w:w="1164" w:type="dxa"/>
          </w:tcPr>
          <w:p w14:paraId="60C3FF74"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 xml:space="preserve">3. </w:t>
            </w:r>
          </w:p>
        </w:tc>
        <w:tc>
          <w:tcPr>
            <w:tcW w:w="4269" w:type="dxa"/>
          </w:tcPr>
          <w:p w14:paraId="5A2BFCF3"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Оценка уровня стоматологической тревожности по шкале DAS, профиля влияния стоматологического здоровья (OHIP-49-RU)</w:t>
            </w:r>
          </w:p>
        </w:tc>
        <w:tc>
          <w:tcPr>
            <w:tcW w:w="1767" w:type="dxa"/>
          </w:tcPr>
          <w:p w14:paraId="6493E120"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18306337"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135AFF9D"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0C77EE69" w14:textId="77777777" w:rsidTr="009B3B15">
        <w:tc>
          <w:tcPr>
            <w:tcW w:w="1164" w:type="dxa"/>
          </w:tcPr>
          <w:p w14:paraId="791C41F3"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4.</w:t>
            </w:r>
          </w:p>
        </w:tc>
        <w:tc>
          <w:tcPr>
            <w:tcW w:w="4269" w:type="dxa"/>
          </w:tcPr>
          <w:p w14:paraId="4C1AFC8A"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 xml:space="preserve">Установление предварительного диагноза, формирование плана обследования: </w:t>
            </w:r>
          </w:p>
          <w:p w14:paraId="42571E50"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выявление жалоб на чувствительность зубов при действии раздражителей;</w:t>
            </w:r>
          </w:p>
          <w:p w14:paraId="2332B749"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выявление возможных причин и предрасполагающих факторов;</w:t>
            </w:r>
          </w:p>
          <w:p w14:paraId="6BAE2549"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lastRenderedPageBreak/>
              <w:t>оценка состояния твердых тканей зубов (наличие или отсутствие убыли тканей);</w:t>
            </w:r>
          </w:p>
          <w:p w14:paraId="12D96373"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оценка состояния тканей пародонта (рецессия десны, пародонтальные карманы);</w:t>
            </w:r>
          </w:p>
          <w:p w14:paraId="38C8E50E"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определение уровня гигиены полости рта по упрощенному индексу Грина-Вермильона;</w:t>
            </w:r>
          </w:p>
          <w:p w14:paraId="0E081F5C"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оценка тактильной чувствительности поверхности дентина;</w:t>
            </w:r>
          </w:p>
          <w:p w14:paraId="68A7B4A8"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 xml:space="preserve">проведение температурной пробы; </w:t>
            </w:r>
          </w:p>
          <w:p w14:paraId="04CA7FA1"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проведение ЭОД (по показаниям);</w:t>
            </w:r>
          </w:p>
          <w:p w14:paraId="678EFADC" w14:textId="77777777" w:rsidR="00DB6BFF" w:rsidRPr="00F37902" w:rsidRDefault="00DB6BFF" w:rsidP="00DB6BFF">
            <w:pPr>
              <w:numPr>
                <w:ilvl w:val="0"/>
                <w:numId w:val="26"/>
              </w:numPr>
              <w:spacing w:after="0" w:line="240" w:lineRule="auto"/>
              <w:contextualSpacing/>
              <w:jc w:val="both"/>
              <w:rPr>
                <w:rFonts w:ascii="Times New Roman" w:hAnsi="Times New Roman" w:cs="Times New Roman"/>
                <w:sz w:val="28"/>
                <w:szCs w:val="28"/>
              </w:rPr>
            </w:pPr>
            <w:r w:rsidRPr="00F37902">
              <w:rPr>
                <w:rFonts w:ascii="Times New Roman" w:hAnsi="Times New Roman" w:cs="Times New Roman"/>
                <w:sz w:val="28"/>
                <w:szCs w:val="28"/>
              </w:rPr>
              <w:t>консультация у врача-интерниста (по показаниям).</w:t>
            </w:r>
          </w:p>
        </w:tc>
        <w:tc>
          <w:tcPr>
            <w:tcW w:w="1767" w:type="dxa"/>
          </w:tcPr>
          <w:p w14:paraId="733AACAD"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lastRenderedPageBreak/>
              <w:t>да/нет</w:t>
            </w:r>
          </w:p>
        </w:tc>
        <w:tc>
          <w:tcPr>
            <w:tcW w:w="1090" w:type="dxa"/>
          </w:tcPr>
          <w:p w14:paraId="2CFF5220"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59FE510B"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06716CCC" w14:textId="77777777" w:rsidTr="009B3B15">
        <w:tc>
          <w:tcPr>
            <w:tcW w:w="1164" w:type="dxa"/>
          </w:tcPr>
          <w:p w14:paraId="7001FCB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5.</w:t>
            </w:r>
          </w:p>
        </w:tc>
        <w:tc>
          <w:tcPr>
            <w:tcW w:w="4269" w:type="dxa"/>
          </w:tcPr>
          <w:p w14:paraId="17482E9B"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t>Выполнена постановка окончательного диагноза с обоснованием в амбулаторной карте пациента в течение 10 дней с момента первичного обращения.</w:t>
            </w:r>
          </w:p>
        </w:tc>
        <w:tc>
          <w:tcPr>
            <w:tcW w:w="1767" w:type="dxa"/>
          </w:tcPr>
          <w:p w14:paraId="4730A030"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2F7E2DE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16B3AFF1"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3A4A4F00" w14:textId="77777777" w:rsidTr="009B3B15">
        <w:tc>
          <w:tcPr>
            <w:tcW w:w="1164" w:type="dxa"/>
          </w:tcPr>
          <w:p w14:paraId="48678315"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6.</w:t>
            </w:r>
          </w:p>
        </w:tc>
        <w:tc>
          <w:tcPr>
            <w:tcW w:w="4269" w:type="dxa"/>
          </w:tcPr>
          <w:p w14:paraId="461CA694"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t>Выполнено формирования плана лечения с учетом окончательного диагноза.</w:t>
            </w:r>
          </w:p>
        </w:tc>
        <w:tc>
          <w:tcPr>
            <w:tcW w:w="1767" w:type="dxa"/>
          </w:tcPr>
          <w:p w14:paraId="542F4F7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3608379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74494789"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5D5D3043" w14:textId="77777777" w:rsidTr="009B3B15">
        <w:tc>
          <w:tcPr>
            <w:tcW w:w="1164" w:type="dxa"/>
          </w:tcPr>
          <w:p w14:paraId="4FC5932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7.</w:t>
            </w:r>
          </w:p>
        </w:tc>
        <w:tc>
          <w:tcPr>
            <w:tcW w:w="4269" w:type="dxa"/>
          </w:tcPr>
          <w:p w14:paraId="69AA5AE9"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Проведено лечение согласно сформированному плану.</w:t>
            </w:r>
          </w:p>
        </w:tc>
        <w:tc>
          <w:tcPr>
            <w:tcW w:w="1767" w:type="dxa"/>
          </w:tcPr>
          <w:p w14:paraId="476E9B7F"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795044D4"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176D7639"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62F5223A" w14:textId="77777777" w:rsidTr="009B3B15">
        <w:tc>
          <w:tcPr>
            <w:tcW w:w="1164" w:type="dxa"/>
          </w:tcPr>
          <w:p w14:paraId="5B11661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8.</w:t>
            </w:r>
          </w:p>
        </w:tc>
        <w:tc>
          <w:tcPr>
            <w:tcW w:w="4269" w:type="dxa"/>
          </w:tcPr>
          <w:p w14:paraId="45863B79"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Рекомендации пациенту по индивидуальной гигиене полости рта, характеру питания, общему лечению.</w:t>
            </w:r>
          </w:p>
        </w:tc>
        <w:tc>
          <w:tcPr>
            <w:tcW w:w="1767" w:type="dxa"/>
          </w:tcPr>
          <w:p w14:paraId="49A476DC"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4570B0F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0F419B7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4B154DE5" w14:textId="77777777" w:rsidTr="009B3B15">
        <w:tc>
          <w:tcPr>
            <w:tcW w:w="1164" w:type="dxa"/>
          </w:tcPr>
          <w:p w14:paraId="712F05A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9.</w:t>
            </w:r>
          </w:p>
        </w:tc>
        <w:tc>
          <w:tcPr>
            <w:tcW w:w="4269" w:type="dxa"/>
          </w:tcPr>
          <w:p w14:paraId="33F8B7CD"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t>Проведена оценка эффективности лечения:</w:t>
            </w:r>
          </w:p>
          <w:p w14:paraId="67B00F1C"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t>-фаза стабилизации процесса достигнута;</w:t>
            </w:r>
          </w:p>
          <w:p w14:paraId="684084A1" w14:textId="77777777" w:rsidR="00DB6BFF" w:rsidRPr="00F37902" w:rsidRDefault="00DB6BFF" w:rsidP="00DB6BFF">
            <w:pPr>
              <w:rPr>
                <w:rFonts w:ascii="Times New Roman" w:hAnsi="Times New Roman" w:cs="Times New Roman"/>
                <w:sz w:val="28"/>
                <w:szCs w:val="28"/>
              </w:rPr>
            </w:pPr>
            <w:r w:rsidRPr="00F37902">
              <w:rPr>
                <w:rFonts w:ascii="Times New Roman" w:hAnsi="Times New Roman" w:cs="Times New Roman"/>
                <w:sz w:val="28"/>
                <w:szCs w:val="28"/>
              </w:rPr>
              <w:lastRenderedPageBreak/>
              <w:t>-фаза стабилизации процесса не достигнута (проведена коррекция плана лечения).</w:t>
            </w:r>
          </w:p>
        </w:tc>
        <w:tc>
          <w:tcPr>
            <w:tcW w:w="1767" w:type="dxa"/>
          </w:tcPr>
          <w:p w14:paraId="0E2CFE11"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lastRenderedPageBreak/>
              <w:t>да/нет</w:t>
            </w:r>
          </w:p>
        </w:tc>
        <w:tc>
          <w:tcPr>
            <w:tcW w:w="1090" w:type="dxa"/>
          </w:tcPr>
          <w:p w14:paraId="6F1B8307"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0D7E8DDF"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5D8F0FAE" w14:textId="77777777" w:rsidTr="009B3B15">
        <w:tc>
          <w:tcPr>
            <w:tcW w:w="1164" w:type="dxa"/>
          </w:tcPr>
          <w:p w14:paraId="0B5A38A4"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10.</w:t>
            </w:r>
          </w:p>
        </w:tc>
        <w:tc>
          <w:tcPr>
            <w:tcW w:w="4269" w:type="dxa"/>
          </w:tcPr>
          <w:p w14:paraId="1F3B9504" w14:textId="77777777" w:rsidR="00DB6BFF" w:rsidRPr="00F37902" w:rsidRDefault="00DB6BFF" w:rsidP="00DB6BFF">
            <w:pPr>
              <w:jc w:val="both"/>
              <w:rPr>
                <w:rFonts w:ascii="Times New Roman" w:hAnsi="Times New Roman" w:cs="Times New Roman"/>
                <w:sz w:val="28"/>
                <w:szCs w:val="28"/>
              </w:rPr>
            </w:pPr>
            <w:r w:rsidRPr="00F37902">
              <w:rPr>
                <w:rFonts w:ascii="Times New Roman" w:hAnsi="Times New Roman" w:cs="Times New Roman"/>
                <w:sz w:val="28"/>
                <w:szCs w:val="28"/>
              </w:rPr>
              <w:t>Даны рекомендации пациентам по профилактике, уходу и консультации смежных специалистов.</w:t>
            </w:r>
          </w:p>
        </w:tc>
        <w:tc>
          <w:tcPr>
            <w:tcW w:w="1767" w:type="dxa"/>
          </w:tcPr>
          <w:p w14:paraId="4BD07F16"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18A85785"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0D324BB5"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r w:rsidR="00DB6BFF" w:rsidRPr="00F37902" w14:paraId="45B7E9DC" w14:textId="77777777" w:rsidTr="009B3B15">
        <w:trPr>
          <w:trHeight w:val="2413"/>
        </w:trPr>
        <w:tc>
          <w:tcPr>
            <w:tcW w:w="1164" w:type="dxa"/>
          </w:tcPr>
          <w:p w14:paraId="54597780"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11.</w:t>
            </w:r>
          </w:p>
        </w:tc>
        <w:tc>
          <w:tcPr>
            <w:tcW w:w="4269" w:type="dxa"/>
          </w:tcPr>
          <w:p w14:paraId="074A5BEB" w14:textId="77777777" w:rsidR="00DB6BFF" w:rsidRPr="00F37902" w:rsidRDefault="00DB6BFF" w:rsidP="00DB6BFF">
            <w:pPr>
              <w:autoSpaceDE w:val="0"/>
              <w:autoSpaceDN w:val="0"/>
              <w:adjustRightInd w:val="0"/>
              <w:rPr>
                <w:rFonts w:ascii="Times New Roman" w:hAnsi="Times New Roman" w:cs="Times New Roman"/>
                <w:sz w:val="28"/>
                <w:szCs w:val="28"/>
              </w:rPr>
            </w:pPr>
            <w:r w:rsidRPr="00F37902">
              <w:rPr>
                <w:rFonts w:ascii="Times New Roman" w:hAnsi="Times New Roman" w:cs="Times New Roman"/>
                <w:sz w:val="28"/>
                <w:szCs w:val="28"/>
              </w:rPr>
              <w:t>Выполнение постановки на диспансерный учет:</w:t>
            </w:r>
          </w:p>
          <w:p w14:paraId="4AB507DC" w14:textId="77777777" w:rsidR="00DB6BFF" w:rsidRPr="00F37902" w:rsidRDefault="00DB6BFF" w:rsidP="00DB6BFF">
            <w:pPr>
              <w:spacing w:after="0"/>
              <w:jc w:val="both"/>
              <w:rPr>
                <w:rFonts w:ascii="Times New Roman" w:hAnsi="Times New Roman" w:cs="Times New Roman"/>
                <w:sz w:val="28"/>
                <w:szCs w:val="28"/>
              </w:rPr>
            </w:pPr>
            <w:r w:rsidRPr="00F37902">
              <w:rPr>
                <w:rFonts w:ascii="Times New Roman" w:hAnsi="Times New Roman" w:cs="Times New Roman"/>
                <w:sz w:val="28"/>
                <w:szCs w:val="28"/>
              </w:rPr>
              <w:t>- осуществление диспансерного наблюдения в установленном порядке с соблюдением периодичности обследования, длительности диспансерного наблюдения.</w:t>
            </w:r>
          </w:p>
        </w:tc>
        <w:tc>
          <w:tcPr>
            <w:tcW w:w="1767" w:type="dxa"/>
          </w:tcPr>
          <w:p w14:paraId="1DFB5353"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да/нет</w:t>
            </w:r>
          </w:p>
        </w:tc>
        <w:tc>
          <w:tcPr>
            <w:tcW w:w="1090" w:type="dxa"/>
          </w:tcPr>
          <w:p w14:paraId="4DB846CE"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1</w:t>
            </w:r>
          </w:p>
        </w:tc>
        <w:tc>
          <w:tcPr>
            <w:tcW w:w="1054" w:type="dxa"/>
          </w:tcPr>
          <w:p w14:paraId="31813AC2" w14:textId="77777777" w:rsidR="00DB6BFF" w:rsidRPr="00F37902" w:rsidRDefault="00DB6BFF" w:rsidP="00DB6BFF">
            <w:pPr>
              <w:jc w:val="center"/>
              <w:rPr>
                <w:rFonts w:ascii="Times New Roman" w:hAnsi="Times New Roman" w:cs="Times New Roman"/>
                <w:sz w:val="28"/>
                <w:szCs w:val="28"/>
              </w:rPr>
            </w:pPr>
            <w:r w:rsidRPr="00F37902">
              <w:rPr>
                <w:rFonts w:ascii="Times New Roman" w:hAnsi="Times New Roman" w:cs="Times New Roman"/>
                <w:sz w:val="28"/>
                <w:szCs w:val="28"/>
              </w:rPr>
              <w:t>А</w:t>
            </w:r>
          </w:p>
        </w:tc>
      </w:tr>
    </w:tbl>
    <w:p w14:paraId="3B937E67" w14:textId="77777777" w:rsidR="00DB6BFF" w:rsidRPr="00F37902" w:rsidRDefault="00DB6BFF" w:rsidP="00DB6BFF">
      <w:pPr>
        <w:spacing w:after="0" w:line="360" w:lineRule="auto"/>
        <w:rPr>
          <w:rFonts w:ascii="Times New Roman" w:hAnsi="Times New Roman" w:cs="Times New Roman"/>
          <w:sz w:val="28"/>
          <w:szCs w:val="28"/>
        </w:rPr>
      </w:pPr>
    </w:p>
    <w:p w14:paraId="24651B53" w14:textId="77777777" w:rsidR="00600605" w:rsidRPr="00F37902" w:rsidRDefault="00600605" w:rsidP="0022134A">
      <w:pPr>
        <w:jc w:val="center"/>
        <w:rPr>
          <w:rFonts w:ascii="Times New Roman" w:hAnsi="Times New Roman" w:cs="Times New Roman"/>
          <w:b/>
          <w:sz w:val="28"/>
          <w:szCs w:val="28"/>
        </w:rPr>
      </w:pPr>
      <w:r w:rsidRPr="00F37902">
        <w:rPr>
          <w:rFonts w:ascii="Times New Roman" w:hAnsi="Times New Roman" w:cs="Times New Roman"/>
          <w:b/>
          <w:sz w:val="28"/>
          <w:szCs w:val="28"/>
        </w:rPr>
        <w:t>XIII.</w:t>
      </w:r>
      <w:r w:rsidR="007351BF" w:rsidRPr="00F37902">
        <w:rPr>
          <w:rFonts w:ascii="Times New Roman" w:hAnsi="Times New Roman" w:cs="Times New Roman"/>
          <w:b/>
          <w:sz w:val="28"/>
          <w:szCs w:val="28"/>
        </w:rPr>
        <w:t xml:space="preserve"> </w:t>
      </w:r>
      <w:r w:rsidRPr="00F37902">
        <w:rPr>
          <w:rFonts w:ascii="Times New Roman" w:hAnsi="Times New Roman" w:cs="Times New Roman"/>
          <w:b/>
          <w:sz w:val="28"/>
          <w:szCs w:val="28"/>
        </w:rPr>
        <w:t>Список литературы</w:t>
      </w:r>
    </w:p>
    <w:p w14:paraId="55D5F3D3" w14:textId="0CD8E2CE" w:rsidR="003E1E61" w:rsidRPr="00DC6F78" w:rsidRDefault="003E1E61" w:rsidP="00DC6F78">
      <w:pPr>
        <w:pStyle w:val="ab"/>
        <w:numPr>
          <w:ilvl w:val="0"/>
          <w:numId w:val="30"/>
        </w:numPr>
        <w:spacing w:after="0" w:line="360" w:lineRule="auto"/>
        <w:jc w:val="both"/>
        <w:rPr>
          <w:rFonts w:ascii="Times New Roman" w:eastAsia="Times New Roman" w:hAnsi="Times New Roman" w:cs="Times New Roman"/>
          <w:sz w:val="28"/>
          <w:szCs w:val="28"/>
        </w:rPr>
      </w:pPr>
      <w:r w:rsidRPr="00DC6F78">
        <w:rPr>
          <w:rFonts w:ascii="Times New Roman" w:eastAsia="Times New Roman" w:hAnsi="Times New Roman" w:cs="Times New Roman"/>
          <w:sz w:val="28"/>
          <w:szCs w:val="28"/>
        </w:rPr>
        <w:t>Беленова И.А. Разработка и оценка эффективности методов предупредительного выявления процессов деминерализации эмали при диагностике вторичного кариеса / И.А. Беленова, Р.А. Шабанов</w:t>
      </w:r>
      <w:r w:rsidR="00BF2ED1"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w:t>
      </w:r>
      <w:r w:rsidR="00BF2ED1"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 xml:space="preserve">Системный анализ и управление в биомедицинских системах.- </w:t>
      </w:r>
      <w:r w:rsidR="00BF2ED1" w:rsidRPr="00DC6F78">
        <w:rPr>
          <w:rFonts w:ascii="Times New Roman" w:eastAsia="Times New Roman" w:hAnsi="Times New Roman" w:cs="Times New Roman"/>
          <w:sz w:val="28"/>
          <w:szCs w:val="28"/>
        </w:rPr>
        <w:t xml:space="preserve">2012.- </w:t>
      </w:r>
      <w:r w:rsidRPr="00DC6F78">
        <w:rPr>
          <w:rFonts w:ascii="Times New Roman" w:eastAsia="Times New Roman" w:hAnsi="Times New Roman" w:cs="Times New Roman"/>
          <w:sz w:val="28"/>
          <w:szCs w:val="28"/>
        </w:rPr>
        <w:t>Т.11.-</w:t>
      </w:r>
      <w:r w:rsidR="00BF2ED1"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w:t>
      </w:r>
      <w:r w:rsidR="00F73B30"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3,</w:t>
      </w:r>
      <w:r w:rsidR="00BF2ED1"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С.</w:t>
      </w:r>
      <w:r w:rsidR="00BF2ED1"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714-720.</w:t>
      </w:r>
    </w:p>
    <w:p w14:paraId="0BF7DA18" w14:textId="4E0C8E68" w:rsidR="003E1E61" w:rsidRPr="00DC6F78" w:rsidRDefault="003E1E61" w:rsidP="00DC6F78">
      <w:pPr>
        <w:pStyle w:val="ab"/>
        <w:numPr>
          <w:ilvl w:val="0"/>
          <w:numId w:val="30"/>
        </w:numPr>
        <w:spacing w:after="0" w:line="360" w:lineRule="auto"/>
        <w:jc w:val="both"/>
        <w:rPr>
          <w:rFonts w:ascii="Times New Roman" w:eastAsia="Times New Roman" w:hAnsi="Times New Roman" w:cs="Times New Roman"/>
          <w:sz w:val="28"/>
          <w:szCs w:val="28"/>
        </w:rPr>
      </w:pPr>
      <w:r w:rsidRPr="00DC6F78">
        <w:rPr>
          <w:rFonts w:ascii="Times New Roman" w:eastAsia="Times New Roman" w:hAnsi="Times New Roman" w:cs="Times New Roman"/>
          <w:sz w:val="28"/>
          <w:szCs w:val="28"/>
        </w:rPr>
        <w:t>Беленова И.А.</w:t>
      </w:r>
      <w:r w:rsidRPr="00DC6F78">
        <w:rPr>
          <w:rFonts w:ascii="Times New Roman" w:eastAsia="Times New Roman" w:hAnsi="Times New Roman" w:cs="Times New Roman"/>
          <w:color w:val="000000"/>
          <w:sz w:val="28"/>
          <w:szCs w:val="28"/>
        </w:rPr>
        <w:t xml:space="preserve"> </w:t>
      </w:r>
      <w:r w:rsidRPr="00DC6F78">
        <w:rPr>
          <w:rFonts w:ascii="Times New Roman" w:eastAsia="Times New Roman" w:hAnsi="Times New Roman" w:cs="Times New Roman"/>
          <w:sz w:val="28"/>
          <w:szCs w:val="28"/>
        </w:rPr>
        <w:t>Рекомендация средств гигиены с десенситивным эффектом с учётом индивидуальных особенностей стоматологического статуса пациента</w:t>
      </w:r>
      <w:r w:rsidR="00F73B30"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w:t>
      </w:r>
      <w:r w:rsidRPr="00DC6F78">
        <w:rPr>
          <w:rFonts w:ascii="Calibri" w:eastAsia="Times New Roman" w:hAnsi="Calibri" w:cs="Times New Roman"/>
          <w:sz w:val="28"/>
          <w:szCs w:val="28"/>
        </w:rPr>
        <w:t xml:space="preserve"> </w:t>
      </w:r>
      <w:r w:rsidRPr="00DC6F78">
        <w:rPr>
          <w:rFonts w:ascii="Times New Roman" w:eastAsia="Times New Roman" w:hAnsi="Times New Roman" w:cs="Times New Roman"/>
          <w:sz w:val="28"/>
          <w:szCs w:val="28"/>
        </w:rPr>
        <w:t>И.А. Беленова, А.В. Митронин, О.А. Кудрявцев, Е.Н. Рожкова, Е.В. Андреева, И.В. Жакот</w:t>
      </w:r>
      <w:r w:rsidR="00F73B30"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w:t>
      </w:r>
      <w:r w:rsidRPr="00DC6F78">
        <w:rPr>
          <w:rFonts w:ascii="Calibri" w:eastAsia="Times New Roman" w:hAnsi="Calibri" w:cs="Times New Roman"/>
          <w:iCs/>
          <w:color w:val="000000"/>
          <w:sz w:val="28"/>
          <w:szCs w:val="28"/>
        </w:rPr>
        <w:t xml:space="preserve"> </w:t>
      </w:r>
      <w:r w:rsidRPr="00DC6F78">
        <w:rPr>
          <w:rFonts w:ascii="Times New Roman" w:eastAsia="Times New Roman" w:hAnsi="Times New Roman" w:cs="Times New Roman"/>
          <w:iCs/>
          <w:color w:val="000000"/>
          <w:sz w:val="28"/>
          <w:szCs w:val="28"/>
          <w:lang w:val="en-US"/>
        </w:rPr>
        <w:t>Cathedra</w:t>
      </w:r>
      <w:r w:rsidRPr="00DC6F78">
        <w:rPr>
          <w:rFonts w:ascii="Times New Roman" w:eastAsia="Times New Roman" w:hAnsi="Times New Roman" w:cs="Times New Roman"/>
          <w:iCs/>
          <w:color w:val="000000"/>
          <w:sz w:val="28"/>
          <w:szCs w:val="28"/>
        </w:rPr>
        <w:t>-Кафедра. Стоматологическое образование</w:t>
      </w:r>
      <w:r w:rsidRPr="00DC6F78">
        <w:rPr>
          <w:rFonts w:ascii="Times New Roman" w:eastAsia="Times New Roman" w:hAnsi="Times New Roman" w:cs="Times New Roman"/>
          <w:sz w:val="28"/>
          <w:szCs w:val="28"/>
        </w:rPr>
        <w:t>.- 2016.- №</w:t>
      </w:r>
      <w:r w:rsidR="00F73B30"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55.- С. 46-49</w:t>
      </w:r>
      <w:r w:rsidR="00F73B30" w:rsidRPr="00DC6F78">
        <w:rPr>
          <w:rFonts w:ascii="Times New Roman" w:eastAsia="Times New Roman" w:hAnsi="Times New Roman" w:cs="Times New Roman"/>
          <w:sz w:val="28"/>
          <w:szCs w:val="28"/>
        </w:rPr>
        <w:t>.</w:t>
      </w:r>
    </w:p>
    <w:p w14:paraId="3E768889" w14:textId="352C3BF8" w:rsidR="003E1E61" w:rsidRPr="00DC6F78" w:rsidRDefault="003E1E61" w:rsidP="00DC6F78">
      <w:pPr>
        <w:pStyle w:val="ab"/>
        <w:widowControl w:val="0"/>
        <w:numPr>
          <w:ilvl w:val="0"/>
          <w:numId w:val="30"/>
        </w:numPr>
        <w:autoSpaceDE w:val="0"/>
        <w:autoSpaceDN w:val="0"/>
        <w:adjustRightInd w:val="0"/>
        <w:spacing w:after="0" w:line="360" w:lineRule="auto"/>
        <w:jc w:val="both"/>
        <w:rPr>
          <w:rFonts w:ascii="Times New Roman" w:eastAsia="Times New Roman" w:hAnsi="Times New Roman" w:cs="Times New Roman"/>
          <w:sz w:val="28"/>
          <w:szCs w:val="28"/>
        </w:rPr>
      </w:pPr>
      <w:r w:rsidRPr="00DC6F78">
        <w:rPr>
          <w:rFonts w:ascii="Times New Roman" w:eastAsia="Times New Roman" w:hAnsi="Times New Roman" w:cs="Times New Roman"/>
          <w:sz w:val="28"/>
          <w:szCs w:val="28"/>
        </w:rPr>
        <w:t>Беленова И.А. Повышение эффективности лечения гиперестезии зубов после профессионального отбеливания / И.А. Беленова, Е.В. Андреева, Н.Т. Кунина</w:t>
      </w:r>
      <w:r w:rsidR="00F73B30" w:rsidRPr="00DC6F78">
        <w:rPr>
          <w:rFonts w:ascii="Times New Roman" w:eastAsia="Times New Roman" w:hAnsi="Times New Roman" w:cs="Times New Roman"/>
          <w:sz w:val="28"/>
          <w:szCs w:val="28"/>
        </w:rPr>
        <w:t xml:space="preserve"> </w:t>
      </w:r>
      <w:r w:rsidRPr="00DC6F78">
        <w:rPr>
          <w:rFonts w:ascii="Times New Roman" w:eastAsia="Times New Roman" w:hAnsi="Times New Roman" w:cs="Times New Roman"/>
          <w:sz w:val="28"/>
          <w:szCs w:val="28"/>
        </w:rPr>
        <w:t>// Вестник новых медицинских технологий. – 2013. – Т. XX, № 2 : «Должановские чтения» ВГМА им. Н.Н. Бурденко. – С. 98-101.</w:t>
      </w:r>
    </w:p>
    <w:p w14:paraId="6460C3FD" w14:textId="5F50B333" w:rsidR="003E1E61" w:rsidRPr="00DC6F78" w:rsidRDefault="003E1E61"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lastRenderedPageBreak/>
        <w:t xml:space="preserve">Гиперестезия: классификация, этиология, клиника, диагностика, лечение // Информационный ресурс: </w:t>
      </w:r>
      <w:r w:rsidR="00F73B30" w:rsidRPr="00DC6F78">
        <w:rPr>
          <w:rFonts w:ascii="Times New Roman" w:hAnsi="Times New Roman" w:cs="Times New Roman"/>
          <w:sz w:val="28"/>
          <w:szCs w:val="28"/>
        </w:rPr>
        <w:t xml:space="preserve">2018, </w:t>
      </w:r>
      <w:r w:rsidRPr="00DC6F78">
        <w:rPr>
          <w:rFonts w:ascii="Times New Roman" w:hAnsi="Times New Roman" w:cs="Times New Roman"/>
          <w:sz w:val="28"/>
          <w:szCs w:val="28"/>
        </w:rPr>
        <w:t xml:space="preserve">URL: </w:t>
      </w:r>
      <w:hyperlink r:id="rId8" w:history="1">
        <w:r w:rsidR="00F73B30" w:rsidRPr="00DC6F78">
          <w:rPr>
            <w:rStyle w:val="af1"/>
            <w:rFonts w:ascii="Times New Roman" w:hAnsi="Times New Roman" w:cs="Times New Roman"/>
            <w:sz w:val="28"/>
            <w:szCs w:val="28"/>
          </w:rPr>
          <w:t>https://studopedia.net</w:t>
        </w:r>
      </w:hyperlink>
      <w:r w:rsidR="00F73B30" w:rsidRPr="00DC6F78">
        <w:rPr>
          <w:rFonts w:ascii="Times New Roman" w:hAnsi="Times New Roman" w:cs="Times New Roman"/>
          <w:sz w:val="28"/>
          <w:szCs w:val="28"/>
        </w:rPr>
        <w:t xml:space="preserve"> </w:t>
      </w:r>
    </w:p>
    <w:p w14:paraId="6F4BA10A" w14:textId="25EA7BAB"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Заблоцкая Н.В., Митронин А.В., Фидарова К.Б. Электронно-микроскопическая оценка эффективности лечения гиперестезии дентина путем гальванофореза гидроксида меди-кальция // Стоматология, 2016, Том 95, № 6-2, С. 9 – 10.</w:t>
      </w:r>
    </w:p>
    <w:p w14:paraId="436DFE8F" w14:textId="69B20EEC" w:rsidR="004303DC" w:rsidRPr="00DC6F78" w:rsidRDefault="004303DC" w:rsidP="00DC6F78">
      <w:pPr>
        <w:pStyle w:val="ab"/>
        <w:numPr>
          <w:ilvl w:val="0"/>
          <w:numId w:val="30"/>
        </w:numPr>
        <w:shd w:val="clear" w:color="auto" w:fill="FFFFFF"/>
        <w:spacing w:after="0" w:line="360" w:lineRule="auto"/>
        <w:jc w:val="both"/>
        <w:outlineLvl w:val="0"/>
        <w:rPr>
          <w:rFonts w:ascii="Times New Roman" w:eastAsia="Times New Roman" w:hAnsi="Times New Roman" w:cs="Times New Roman"/>
          <w:color w:val="000000"/>
          <w:sz w:val="28"/>
          <w:szCs w:val="28"/>
          <w:lang w:eastAsia="ru-RU"/>
        </w:rPr>
      </w:pPr>
      <w:r w:rsidRPr="00DC6F78">
        <w:rPr>
          <w:rFonts w:ascii="Times New Roman" w:eastAsia="Times New Roman" w:hAnsi="Times New Roman" w:cs="Times New Roman"/>
          <w:color w:val="000000"/>
          <w:sz w:val="28"/>
          <w:szCs w:val="28"/>
          <w:lang w:eastAsia="ru-RU"/>
        </w:rPr>
        <w:t>Исламова Д.М. Оптимизация методов диагностики и лечения клиновидных дефектов зубов и симптома гиперестезии зуба (Автореф. дисс.</w:t>
      </w:r>
      <w:r w:rsidR="009A69FF" w:rsidRPr="00DC6F78">
        <w:rPr>
          <w:rFonts w:ascii="Times New Roman" w:eastAsia="Times New Roman" w:hAnsi="Times New Roman" w:cs="Times New Roman"/>
          <w:color w:val="000000"/>
          <w:sz w:val="28"/>
          <w:szCs w:val="28"/>
          <w:lang w:eastAsia="ru-RU"/>
        </w:rPr>
        <w:t xml:space="preserve">, </w:t>
      </w:r>
      <w:r w:rsidRPr="00DC6F78">
        <w:rPr>
          <w:rFonts w:ascii="Times New Roman" w:eastAsia="Times New Roman" w:hAnsi="Times New Roman" w:cs="Times New Roman"/>
          <w:color w:val="000000"/>
          <w:sz w:val="28"/>
          <w:szCs w:val="28"/>
          <w:lang w:eastAsia="ru-RU"/>
        </w:rPr>
        <w:t xml:space="preserve">к.м.н.), Уфа, 2013, 22 с. </w:t>
      </w:r>
    </w:p>
    <w:p w14:paraId="6DCB8C96" w14:textId="53CC4A22" w:rsidR="003E1E61" w:rsidRPr="00DC6F78" w:rsidRDefault="003E1E61"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Коваленко И.П. Эффективность лечения гиперестезии твердых тканей зубов методом реминерализации / И.П. Коваленко</w:t>
      </w:r>
      <w:r w:rsidR="00F73B30" w:rsidRPr="00DC6F78">
        <w:rPr>
          <w:rFonts w:ascii="Times New Roman" w:hAnsi="Times New Roman" w:cs="Times New Roman"/>
          <w:sz w:val="28"/>
          <w:szCs w:val="28"/>
        </w:rPr>
        <w:t xml:space="preserve"> </w:t>
      </w:r>
      <w:r w:rsidRPr="00DC6F78">
        <w:rPr>
          <w:rFonts w:ascii="Times New Roman" w:hAnsi="Times New Roman" w:cs="Times New Roman"/>
          <w:sz w:val="28"/>
          <w:szCs w:val="28"/>
        </w:rPr>
        <w:t>// Современная стоматология. – 2013. – №</w:t>
      </w:r>
      <w:r w:rsidR="00F73B30" w:rsidRPr="00DC6F78">
        <w:rPr>
          <w:rFonts w:ascii="Times New Roman" w:hAnsi="Times New Roman" w:cs="Times New Roman"/>
          <w:sz w:val="28"/>
          <w:szCs w:val="28"/>
        </w:rPr>
        <w:t xml:space="preserve"> </w:t>
      </w:r>
      <w:r w:rsidRPr="00DC6F78">
        <w:rPr>
          <w:rFonts w:ascii="Times New Roman" w:hAnsi="Times New Roman" w:cs="Times New Roman"/>
          <w:sz w:val="28"/>
          <w:szCs w:val="28"/>
        </w:rPr>
        <w:t>2. – С. 85–88.</w:t>
      </w:r>
    </w:p>
    <w:p w14:paraId="34DD5220" w14:textId="09374BEA" w:rsidR="003E1E61" w:rsidRPr="00DC6F78" w:rsidRDefault="003E1E61"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Крихели Н.И. Повышенная чувствительность зубов / Н.И. Крихели,</w:t>
      </w:r>
      <w:r w:rsidR="00F73B30" w:rsidRPr="00DC6F78">
        <w:rPr>
          <w:rFonts w:ascii="Times New Roman" w:hAnsi="Times New Roman" w:cs="Times New Roman"/>
          <w:sz w:val="28"/>
          <w:szCs w:val="28"/>
        </w:rPr>
        <w:t xml:space="preserve"> </w:t>
      </w:r>
      <w:r w:rsidRPr="00DC6F78">
        <w:rPr>
          <w:rFonts w:ascii="Times New Roman" w:hAnsi="Times New Roman" w:cs="Times New Roman"/>
          <w:sz w:val="28"/>
          <w:szCs w:val="28"/>
        </w:rPr>
        <w:t>Т.В. Коваленко</w:t>
      </w:r>
      <w:r w:rsidR="00F73B30" w:rsidRPr="00DC6F78">
        <w:rPr>
          <w:rFonts w:ascii="Times New Roman" w:hAnsi="Times New Roman" w:cs="Times New Roman"/>
          <w:sz w:val="28"/>
          <w:szCs w:val="28"/>
        </w:rPr>
        <w:t xml:space="preserve"> </w:t>
      </w:r>
      <w:r w:rsidRPr="00DC6F78">
        <w:rPr>
          <w:rFonts w:ascii="Times New Roman" w:hAnsi="Times New Roman" w:cs="Times New Roman"/>
          <w:sz w:val="28"/>
          <w:szCs w:val="28"/>
        </w:rPr>
        <w:t>// Российская стоматология. - № 2, 2012. – С. 38 – 41.</w:t>
      </w:r>
    </w:p>
    <w:p w14:paraId="29A46460" w14:textId="1D9AC4FC"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eastAsia="Times New Roman" w:hAnsi="Times New Roman" w:cs="Times New Roman"/>
          <w:color w:val="000000"/>
          <w:sz w:val="28"/>
          <w:szCs w:val="28"/>
          <w:lang w:eastAsia="ru-RU"/>
        </w:rPr>
        <w:t>Луцкая И.К., Зиновенко О.Г., Коваленко И.П. Эпидемиологические аспекты гиперестезии зубов // Стоматология, 2015, Том 94, № 3, С. 12-15.</w:t>
      </w:r>
    </w:p>
    <w:p w14:paraId="22AB8D0B" w14:textId="36B77180" w:rsidR="003E1E61" w:rsidRPr="00DC6F78" w:rsidRDefault="003E1E61"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Макеева, М.К. Технология Pro-Argin и высокоочищающий карбонат кальция: отбеливание без побочных эффектов. Обзор литературы / М.К. Макеева // Стоматология сегодня. – 2011. - № 2. – с. 102.</w:t>
      </w:r>
    </w:p>
    <w:p w14:paraId="6C208766" w14:textId="075B5F97" w:rsidR="00DC6F78" w:rsidRPr="00DC6F78" w:rsidRDefault="004303DC" w:rsidP="00DC6F78">
      <w:pPr>
        <w:pStyle w:val="ab"/>
        <w:numPr>
          <w:ilvl w:val="0"/>
          <w:numId w:val="30"/>
        </w:numPr>
        <w:spacing w:line="360" w:lineRule="auto"/>
        <w:rPr>
          <w:rFonts w:ascii="Times New Roman" w:eastAsia="Calibri" w:hAnsi="Times New Roman" w:cs="Times New Roman"/>
          <w:sz w:val="28"/>
          <w:szCs w:val="28"/>
        </w:rPr>
      </w:pPr>
      <w:r w:rsidRPr="00DC6F78">
        <w:rPr>
          <w:rFonts w:ascii="Times New Roman" w:eastAsia="Calibri" w:hAnsi="Times New Roman" w:cs="Times New Roman"/>
          <w:sz w:val="28"/>
          <w:szCs w:val="28"/>
        </w:rPr>
        <w:t xml:space="preserve"> </w:t>
      </w:r>
      <w:r w:rsidR="00DC6F78" w:rsidRPr="00DC6F78">
        <w:rPr>
          <w:rFonts w:ascii="Times New Roman" w:eastAsia="Calibri" w:hAnsi="Times New Roman" w:cs="Times New Roman"/>
          <w:bCs/>
          <w:sz w:val="28"/>
          <w:szCs w:val="28"/>
        </w:rPr>
        <w:t>Митронин</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bCs/>
          <w:sz w:val="28"/>
          <w:szCs w:val="28"/>
        </w:rPr>
        <w:t>А. В., Володина</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bCs/>
          <w:sz w:val="28"/>
          <w:szCs w:val="28"/>
        </w:rPr>
        <w:t>Е. В, Куваева</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bCs/>
          <w:sz w:val="28"/>
          <w:szCs w:val="28"/>
        </w:rPr>
        <w:t>М. Н, Юрцева</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bCs/>
          <w:sz w:val="28"/>
          <w:szCs w:val="28"/>
        </w:rPr>
        <w:t>Е. Д., Заблоцкая</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bCs/>
          <w:sz w:val="28"/>
          <w:szCs w:val="28"/>
        </w:rPr>
        <w:t>Н.В</w:t>
      </w:r>
      <w:r w:rsidR="00DC6F78" w:rsidRPr="00DC6F78">
        <w:rPr>
          <w:rFonts w:ascii="Times New Roman" w:eastAsia="Calibri" w:hAnsi="Times New Roman" w:cs="Times New Roman"/>
          <w:bCs/>
          <w:sz w:val="28"/>
          <w:szCs w:val="28"/>
        </w:rPr>
        <w:t>.</w:t>
      </w:r>
      <w:r w:rsidR="00DC6F78" w:rsidRPr="00DC6F78">
        <w:rPr>
          <w:rFonts w:ascii="Times New Roman" w:eastAsia="Calibri" w:hAnsi="Times New Roman" w:cs="Times New Roman"/>
          <w:bCs/>
          <w:sz w:val="28"/>
          <w:szCs w:val="28"/>
        </w:rPr>
        <w:t xml:space="preserve"> Нарушения развития и   формирования зубов</w:t>
      </w:r>
      <w:r w:rsidR="00DC6F78" w:rsidRPr="00DC6F78">
        <w:rPr>
          <w:rFonts w:ascii="Times New Roman" w:eastAsia="Calibri" w:hAnsi="Times New Roman" w:cs="Times New Roman"/>
          <w:bCs/>
          <w:sz w:val="28"/>
          <w:szCs w:val="28"/>
        </w:rPr>
        <w:t xml:space="preserve"> </w:t>
      </w:r>
      <w:r w:rsidR="00DC6F78" w:rsidRPr="00DC6F78">
        <w:rPr>
          <w:rFonts w:ascii="Times New Roman" w:eastAsia="Calibri" w:hAnsi="Times New Roman" w:cs="Times New Roman"/>
          <w:sz w:val="28"/>
          <w:szCs w:val="28"/>
        </w:rPr>
        <w:t xml:space="preserve">М.: </w:t>
      </w:r>
      <w:r w:rsidR="00DC6F78" w:rsidRPr="00DC6F78">
        <w:rPr>
          <w:rFonts w:ascii="Times New Roman" w:eastAsia="Times New Roman" w:hAnsi="Times New Roman" w:cs="Times New Roman"/>
          <w:color w:val="000000"/>
          <w:sz w:val="28"/>
          <w:szCs w:val="28"/>
          <w:lang w:eastAsia="ru-RU"/>
        </w:rPr>
        <w:t>ГЭОТАР-Медиа</w:t>
      </w:r>
      <w:r w:rsidR="00DC6F78" w:rsidRPr="00DC6F78">
        <w:rPr>
          <w:rFonts w:ascii="Times New Roman" w:eastAsia="Calibri" w:hAnsi="Times New Roman" w:cs="Times New Roman"/>
          <w:sz w:val="28"/>
          <w:szCs w:val="28"/>
        </w:rPr>
        <w:t>, 202</w:t>
      </w:r>
      <w:r w:rsidR="00DC6F78" w:rsidRPr="00DC6F78">
        <w:rPr>
          <w:rFonts w:ascii="Times New Roman" w:eastAsia="Calibri" w:hAnsi="Times New Roman" w:cs="Times New Roman"/>
          <w:sz w:val="28"/>
          <w:szCs w:val="28"/>
        </w:rPr>
        <w:t>2-</w:t>
      </w:r>
      <w:r w:rsidR="00DC6F78" w:rsidRPr="00DC6F78">
        <w:rPr>
          <w:rFonts w:ascii="Times New Roman" w:eastAsia="Calibri" w:hAnsi="Times New Roman" w:cs="Times New Roman"/>
          <w:sz w:val="28"/>
          <w:szCs w:val="28"/>
        </w:rPr>
        <w:t xml:space="preserve">   115</w:t>
      </w:r>
      <w:r w:rsidR="00DC6F78" w:rsidRPr="00DC6F78">
        <w:rPr>
          <w:rFonts w:ascii="Times New Roman" w:eastAsia="Calibri" w:hAnsi="Times New Roman" w:cs="Times New Roman"/>
          <w:sz w:val="28"/>
          <w:szCs w:val="28"/>
        </w:rPr>
        <w:t xml:space="preserve"> </w:t>
      </w:r>
      <w:r w:rsidR="00DC6F78" w:rsidRPr="00DC6F78">
        <w:rPr>
          <w:rFonts w:ascii="Times New Roman" w:eastAsia="Calibri" w:hAnsi="Times New Roman" w:cs="Times New Roman"/>
          <w:sz w:val="28"/>
          <w:szCs w:val="28"/>
        </w:rPr>
        <w:t>с.</w:t>
      </w:r>
    </w:p>
    <w:p w14:paraId="2A4EB47E" w14:textId="2BB93241" w:rsidR="004303DC" w:rsidRPr="00DC6F78" w:rsidRDefault="004303DC" w:rsidP="00DC6F78">
      <w:pPr>
        <w:pStyle w:val="ab"/>
        <w:numPr>
          <w:ilvl w:val="0"/>
          <w:numId w:val="30"/>
        </w:numPr>
        <w:spacing w:after="0" w:line="360" w:lineRule="auto"/>
        <w:jc w:val="both"/>
        <w:rPr>
          <w:rFonts w:ascii="Times New Roman" w:eastAsia="Calibri" w:hAnsi="Times New Roman" w:cs="Times New Roman"/>
          <w:sz w:val="28"/>
          <w:szCs w:val="28"/>
        </w:rPr>
      </w:pPr>
      <w:r w:rsidRPr="00DC6F78">
        <w:rPr>
          <w:rFonts w:ascii="Times New Roman" w:eastAsia="Calibri" w:hAnsi="Times New Roman" w:cs="Times New Roman"/>
          <w:sz w:val="28"/>
          <w:szCs w:val="28"/>
        </w:rPr>
        <w:t>Митронин А.В., Заблоцкая Н.В., Величко Е.А. Холодовая модель скрининга гиперчувствительности зубов // Эндодонтия today, 2018, № 1, С.57-62.</w:t>
      </w:r>
    </w:p>
    <w:p w14:paraId="286F02EB" w14:textId="35D9C336"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Митронин А.В., Заблоцкая Н.В., Заблоцкая М.В. Оценка эффективности наноимпрегнационных методов лечения гиперестезии дентина зубов в экспериментальном исследовании // Эндодонтия today, 2017, № 3, С. 22-25.</w:t>
      </w:r>
    </w:p>
    <w:p w14:paraId="45CFAD3D" w14:textId="16E3E83C" w:rsidR="004303DC" w:rsidRPr="00DC6F78" w:rsidRDefault="004303DC" w:rsidP="00DC6F78">
      <w:pPr>
        <w:pStyle w:val="ab"/>
        <w:numPr>
          <w:ilvl w:val="0"/>
          <w:numId w:val="30"/>
        </w:numPr>
        <w:spacing w:after="0" w:line="360" w:lineRule="auto"/>
        <w:jc w:val="both"/>
        <w:rPr>
          <w:rFonts w:ascii="Times New Roman" w:eastAsia="Times New Roman" w:hAnsi="Times New Roman" w:cs="Times New Roman"/>
          <w:color w:val="000000"/>
          <w:sz w:val="28"/>
          <w:szCs w:val="28"/>
          <w:lang w:eastAsia="ru-RU"/>
        </w:rPr>
      </w:pPr>
      <w:r w:rsidRPr="00DC6F78">
        <w:rPr>
          <w:rFonts w:ascii="Times New Roman" w:eastAsia="Times New Roman" w:hAnsi="Times New Roman" w:cs="Times New Roman"/>
          <w:color w:val="000000"/>
          <w:sz w:val="28"/>
          <w:szCs w:val="28"/>
          <w:lang w:eastAsia="ru-RU"/>
        </w:rPr>
        <w:lastRenderedPageBreak/>
        <w:t>Орлов А.К. Особенности течения и лечение гиперестезии твёрдых тканей зубов у людей пожилого и старческого возраста (Дисс.</w:t>
      </w:r>
      <w:r w:rsidR="009A69FF" w:rsidRPr="00DC6F78">
        <w:rPr>
          <w:rFonts w:ascii="Times New Roman" w:eastAsia="Times New Roman" w:hAnsi="Times New Roman" w:cs="Times New Roman"/>
          <w:color w:val="000000"/>
          <w:sz w:val="28"/>
          <w:szCs w:val="28"/>
          <w:lang w:eastAsia="ru-RU"/>
        </w:rPr>
        <w:t xml:space="preserve">, </w:t>
      </w:r>
      <w:r w:rsidRPr="00DC6F78">
        <w:rPr>
          <w:rFonts w:ascii="Times New Roman" w:eastAsia="Times New Roman" w:hAnsi="Times New Roman" w:cs="Times New Roman"/>
          <w:color w:val="000000"/>
          <w:sz w:val="28"/>
          <w:szCs w:val="28"/>
          <w:lang w:eastAsia="ru-RU"/>
        </w:rPr>
        <w:t>к.м.н.), С-Пб., 2015, 155 с.</w:t>
      </w:r>
    </w:p>
    <w:p w14:paraId="4B35DC05" w14:textId="430D738B"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rPr>
      </w:pPr>
      <w:r w:rsidRPr="00DC6F78">
        <w:rPr>
          <w:rFonts w:ascii="Times New Roman" w:hAnsi="Times New Roman" w:cs="Times New Roman"/>
          <w:sz w:val="28"/>
          <w:szCs w:val="28"/>
        </w:rPr>
        <w:t xml:space="preserve">Самарина Я.П. Повышенная чувствительность зубов / Я. П. Самарина // Scientific review. </w:t>
      </w:r>
      <w:r w:rsidRPr="00DC6F78">
        <w:rPr>
          <w:rFonts w:ascii="Times New Roman" w:hAnsi="Times New Roman" w:cs="Times New Roman"/>
          <w:sz w:val="28"/>
          <w:szCs w:val="28"/>
          <w:lang w:val="en-US"/>
        </w:rPr>
        <w:t>Medical</w:t>
      </w:r>
      <w:r w:rsidRPr="00DC6F78">
        <w:rPr>
          <w:rFonts w:ascii="Times New Roman" w:hAnsi="Times New Roman" w:cs="Times New Roman"/>
          <w:sz w:val="28"/>
          <w:szCs w:val="28"/>
        </w:rPr>
        <w:t xml:space="preserve"> </w:t>
      </w:r>
      <w:r w:rsidRPr="00DC6F78">
        <w:rPr>
          <w:rFonts w:ascii="Times New Roman" w:hAnsi="Times New Roman" w:cs="Times New Roman"/>
          <w:sz w:val="28"/>
          <w:szCs w:val="28"/>
          <w:lang w:val="en-US"/>
        </w:rPr>
        <w:t>sciences</w:t>
      </w:r>
      <w:r w:rsidRPr="00DC6F78">
        <w:rPr>
          <w:rFonts w:ascii="Times New Roman" w:hAnsi="Times New Roman" w:cs="Times New Roman"/>
          <w:sz w:val="28"/>
          <w:szCs w:val="28"/>
        </w:rPr>
        <w:t>. - № 4, 2017. -  С. 88 – 91.</w:t>
      </w:r>
    </w:p>
    <w:p w14:paraId="6C468401" w14:textId="294D2829" w:rsidR="004303DC" w:rsidRPr="00DC6F78" w:rsidRDefault="004303DC" w:rsidP="00DC6F78">
      <w:pPr>
        <w:pStyle w:val="ab"/>
        <w:numPr>
          <w:ilvl w:val="0"/>
          <w:numId w:val="30"/>
        </w:numPr>
        <w:shd w:val="clear" w:color="auto" w:fill="FFFFFF"/>
        <w:spacing w:after="0" w:line="360" w:lineRule="auto"/>
        <w:jc w:val="both"/>
        <w:outlineLvl w:val="0"/>
        <w:rPr>
          <w:rFonts w:ascii="Times New Roman" w:eastAsia="Times New Roman" w:hAnsi="Times New Roman" w:cs="Times New Roman"/>
          <w:color w:val="000000"/>
          <w:sz w:val="28"/>
          <w:szCs w:val="28"/>
          <w:lang w:eastAsia="ru-RU"/>
        </w:rPr>
      </w:pPr>
      <w:r w:rsidRPr="00DC6F78">
        <w:rPr>
          <w:rFonts w:ascii="Times New Roman" w:eastAsia="Times New Roman" w:hAnsi="Times New Roman" w:cs="Times New Roman"/>
          <w:color w:val="000000"/>
          <w:sz w:val="28"/>
          <w:szCs w:val="28"/>
          <w:lang w:eastAsia="ru-RU"/>
        </w:rPr>
        <w:t>Тищенко Л.Ю. Клиническая оценка и повышение резистентности эмали и дентина при гиперестезии твердых тканей зуба (Дисс</w:t>
      </w:r>
      <w:r w:rsidR="002F0DF3" w:rsidRPr="00DC6F78">
        <w:rPr>
          <w:rFonts w:ascii="Times New Roman" w:eastAsia="Times New Roman" w:hAnsi="Times New Roman" w:cs="Times New Roman"/>
          <w:color w:val="000000"/>
          <w:sz w:val="28"/>
          <w:szCs w:val="28"/>
          <w:lang w:eastAsia="ru-RU"/>
        </w:rPr>
        <w:t xml:space="preserve">., </w:t>
      </w:r>
      <w:r w:rsidRPr="00DC6F78">
        <w:rPr>
          <w:rFonts w:ascii="Times New Roman" w:eastAsia="Times New Roman" w:hAnsi="Times New Roman" w:cs="Times New Roman"/>
          <w:color w:val="000000"/>
          <w:sz w:val="28"/>
          <w:szCs w:val="28"/>
          <w:lang w:eastAsia="ru-RU"/>
        </w:rPr>
        <w:t xml:space="preserve">к.м.н.), Ставрополь, 2009, </w:t>
      </w:r>
      <w:r w:rsidR="002F0DF3" w:rsidRPr="00DC6F78">
        <w:rPr>
          <w:rFonts w:ascii="Times New Roman" w:eastAsia="Times New Roman" w:hAnsi="Times New Roman" w:cs="Times New Roman"/>
          <w:color w:val="000000"/>
          <w:sz w:val="28"/>
          <w:szCs w:val="28"/>
          <w:lang w:eastAsia="ru-RU"/>
        </w:rPr>
        <w:t>1</w:t>
      </w:r>
      <w:r w:rsidRPr="00DC6F78">
        <w:rPr>
          <w:rFonts w:ascii="Times New Roman" w:eastAsia="Times New Roman" w:hAnsi="Times New Roman" w:cs="Times New Roman"/>
          <w:color w:val="000000"/>
          <w:sz w:val="28"/>
          <w:szCs w:val="28"/>
          <w:lang w:eastAsia="ru-RU"/>
        </w:rPr>
        <w:t>24 с.</w:t>
      </w:r>
    </w:p>
    <w:p w14:paraId="0094C0DE" w14:textId="53363ED1" w:rsidR="00E84EDF" w:rsidRPr="00DC6F78" w:rsidRDefault="00E84EDF" w:rsidP="00DC6F78">
      <w:pPr>
        <w:pStyle w:val="ab"/>
        <w:numPr>
          <w:ilvl w:val="0"/>
          <w:numId w:val="30"/>
        </w:numPr>
        <w:spacing w:after="0" w:line="360" w:lineRule="auto"/>
        <w:jc w:val="both"/>
        <w:rPr>
          <w:rFonts w:ascii="Times New Roman" w:eastAsia="Times New Roman" w:hAnsi="Times New Roman" w:cs="Times New Roman"/>
          <w:color w:val="000000"/>
          <w:sz w:val="28"/>
          <w:szCs w:val="28"/>
          <w:lang w:eastAsia="ru-RU"/>
        </w:rPr>
      </w:pPr>
      <w:r w:rsidRPr="00DC6F78">
        <w:rPr>
          <w:rFonts w:ascii="Times New Roman" w:eastAsia="Times New Roman" w:hAnsi="Times New Roman" w:cs="Times New Roman"/>
          <w:color w:val="000000"/>
          <w:sz w:val="28"/>
          <w:szCs w:val="28"/>
          <w:lang w:eastAsia="ru-RU"/>
        </w:rPr>
        <w:t xml:space="preserve">Терапевтическая стоматология : национальное руководство. под ред. Л. А. Дмитриевой, Ю. М. Максимовского. - 2-е изд. , перераб. и доп. - Москва : </w:t>
      </w:r>
      <w:bookmarkStart w:id="12" w:name="_Hlk125722329"/>
      <w:r w:rsidRPr="00DC6F78">
        <w:rPr>
          <w:rFonts w:ascii="Times New Roman" w:eastAsia="Times New Roman" w:hAnsi="Times New Roman" w:cs="Times New Roman"/>
          <w:color w:val="000000"/>
          <w:sz w:val="28"/>
          <w:szCs w:val="28"/>
          <w:lang w:eastAsia="ru-RU"/>
        </w:rPr>
        <w:t>ГЭОТАР-Медиа</w:t>
      </w:r>
      <w:bookmarkEnd w:id="12"/>
      <w:r w:rsidRPr="00DC6F78">
        <w:rPr>
          <w:rFonts w:ascii="Times New Roman" w:eastAsia="Times New Roman" w:hAnsi="Times New Roman" w:cs="Times New Roman"/>
          <w:color w:val="000000"/>
          <w:sz w:val="28"/>
          <w:szCs w:val="28"/>
          <w:lang w:eastAsia="ru-RU"/>
        </w:rPr>
        <w:t>, 2021</w:t>
      </w:r>
      <w:r w:rsidRPr="00DC6F78">
        <w:rPr>
          <w:rFonts w:ascii="Times New Roman" w:eastAsia="Times New Roman" w:hAnsi="Times New Roman" w:cs="Times New Roman"/>
          <w:color w:val="000000"/>
          <w:sz w:val="28"/>
          <w:szCs w:val="28"/>
          <w:lang w:eastAsia="ru-RU"/>
        </w:rPr>
        <w:t>,-610 с.</w:t>
      </w:r>
    </w:p>
    <w:p w14:paraId="6843128C" w14:textId="2786FC96" w:rsidR="004303DC" w:rsidRPr="00DC6F78" w:rsidRDefault="004303DC" w:rsidP="00DC6F78">
      <w:pPr>
        <w:pStyle w:val="ab"/>
        <w:numPr>
          <w:ilvl w:val="0"/>
          <w:numId w:val="30"/>
        </w:numPr>
        <w:spacing w:after="0" w:line="360" w:lineRule="auto"/>
        <w:jc w:val="both"/>
        <w:rPr>
          <w:rFonts w:ascii="Times New Roman" w:eastAsia="Times New Roman" w:hAnsi="Times New Roman" w:cs="Times New Roman"/>
          <w:color w:val="000000"/>
          <w:sz w:val="28"/>
          <w:szCs w:val="28"/>
          <w:lang w:eastAsia="ru-RU"/>
        </w:rPr>
      </w:pPr>
      <w:r w:rsidRPr="00DC6F78">
        <w:rPr>
          <w:rFonts w:ascii="Times New Roman" w:eastAsia="Times New Roman" w:hAnsi="Times New Roman" w:cs="Times New Roman"/>
          <w:color w:val="000000"/>
          <w:sz w:val="28"/>
          <w:szCs w:val="28"/>
          <w:lang w:eastAsia="ru-RU"/>
        </w:rPr>
        <w:t>Ульяницкая Е.С. Клинико-лабораторное исследование эффективности применения десенситайзеров при лечении повышенной чувствительности зубов (Автореф. дисс…к.м.н.), М., МГМСУ, 2007, 25 с.</w:t>
      </w:r>
    </w:p>
    <w:p w14:paraId="702B6C2F" w14:textId="0696BB6B"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eastAsia="Calibri" w:hAnsi="Times New Roman" w:cs="Times New Roman"/>
          <w:sz w:val="28"/>
          <w:szCs w:val="28"/>
        </w:rPr>
        <w:t>Улитовский С.Б. Повышенная чувствительность зубов и качество жизни // Новое в стоматологии [</w:t>
      </w:r>
      <w:r w:rsidRPr="00DC6F78">
        <w:rPr>
          <w:rFonts w:ascii="Times New Roman" w:eastAsia="Calibri" w:hAnsi="Times New Roman" w:cs="Times New Roman"/>
          <w:sz w:val="28"/>
          <w:szCs w:val="28"/>
          <w:lang w:val="en-US"/>
        </w:rPr>
        <w:t>Ulitovskii</w:t>
      </w:r>
      <w:r w:rsidRPr="00DC6F78">
        <w:rPr>
          <w:rFonts w:ascii="Times New Roman" w:eastAsia="Calibri" w:hAnsi="Times New Roman" w:cs="Times New Roman"/>
          <w:sz w:val="28"/>
          <w:szCs w:val="28"/>
        </w:rPr>
        <w:t xml:space="preserve"> </w:t>
      </w:r>
      <w:r w:rsidRPr="00DC6F78">
        <w:rPr>
          <w:rFonts w:ascii="Times New Roman" w:eastAsia="Calibri" w:hAnsi="Times New Roman" w:cs="Times New Roman"/>
          <w:sz w:val="28"/>
          <w:szCs w:val="28"/>
          <w:lang w:val="en-US"/>
        </w:rPr>
        <w:t>S</w:t>
      </w:r>
      <w:r w:rsidRPr="00DC6F78">
        <w:rPr>
          <w:rFonts w:ascii="Times New Roman" w:eastAsia="Calibri" w:hAnsi="Times New Roman" w:cs="Times New Roman"/>
          <w:sz w:val="28"/>
          <w:szCs w:val="28"/>
        </w:rPr>
        <w:t>.</w:t>
      </w:r>
      <w:r w:rsidRPr="00DC6F78">
        <w:rPr>
          <w:rFonts w:ascii="Times New Roman" w:eastAsia="Calibri" w:hAnsi="Times New Roman" w:cs="Times New Roman"/>
          <w:sz w:val="28"/>
          <w:szCs w:val="28"/>
          <w:lang w:val="en-US"/>
        </w:rPr>
        <w:t>B</w:t>
      </w:r>
      <w:r w:rsidRPr="00DC6F78">
        <w:rPr>
          <w:rFonts w:ascii="Times New Roman" w:eastAsia="Calibri" w:hAnsi="Times New Roman" w:cs="Times New Roman"/>
          <w:sz w:val="28"/>
          <w:szCs w:val="28"/>
        </w:rPr>
        <w:t xml:space="preserve">. </w:t>
      </w:r>
      <w:r w:rsidRPr="00DC6F78">
        <w:rPr>
          <w:rFonts w:ascii="Times New Roman" w:eastAsia="Calibri" w:hAnsi="Times New Roman" w:cs="Times New Roman"/>
          <w:sz w:val="28"/>
          <w:szCs w:val="28"/>
          <w:lang w:val="en-US"/>
        </w:rPr>
        <w:t>Novoe</w:t>
      </w:r>
      <w:r w:rsidRPr="00DC6F78">
        <w:rPr>
          <w:rFonts w:ascii="Times New Roman" w:eastAsia="Calibri" w:hAnsi="Times New Roman" w:cs="Times New Roman"/>
          <w:sz w:val="28"/>
          <w:szCs w:val="28"/>
        </w:rPr>
        <w:t xml:space="preserve"> </w:t>
      </w:r>
      <w:r w:rsidRPr="00DC6F78">
        <w:rPr>
          <w:rFonts w:ascii="Times New Roman" w:eastAsia="Calibri" w:hAnsi="Times New Roman" w:cs="Times New Roman"/>
          <w:sz w:val="28"/>
          <w:szCs w:val="28"/>
          <w:lang w:val="en-US"/>
        </w:rPr>
        <w:t>v</w:t>
      </w:r>
      <w:r w:rsidRPr="00DC6F78">
        <w:rPr>
          <w:rFonts w:ascii="Times New Roman" w:eastAsia="Calibri" w:hAnsi="Times New Roman" w:cs="Times New Roman"/>
          <w:sz w:val="28"/>
          <w:szCs w:val="28"/>
        </w:rPr>
        <w:t xml:space="preserve"> </w:t>
      </w:r>
      <w:r w:rsidRPr="00DC6F78">
        <w:rPr>
          <w:rFonts w:ascii="Times New Roman" w:eastAsia="Calibri" w:hAnsi="Times New Roman" w:cs="Times New Roman"/>
          <w:sz w:val="28"/>
          <w:szCs w:val="28"/>
          <w:lang w:val="en-US"/>
        </w:rPr>
        <w:t>stomatologii</w:t>
      </w:r>
      <w:r w:rsidRPr="00DC6F78">
        <w:rPr>
          <w:rFonts w:ascii="Times New Roman" w:eastAsia="Calibri" w:hAnsi="Times New Roman" w:cs="Times New Roman"/>
          <w:sz w:val="28"/>
          <w:szCs w:val="28"/>
        </w:rPr>
        <w:t xml:space="preserve">. </w:t>
      </w:r>
      <w:r w:rsidRPr="00DC6F78">
        <w:rPr>
          <w:rFonts w:ascii="Times New Roman" w:eastAsia="Calibri" w:hAnsi="Times New Roman" w:cs="Times New Roman"/>
          <w:sz w:val="28"/>
          <w:szCs w:val="28"/>
          <w:lang w:val="en-US"/>
        </w:rPr>
        <w:t>New in dentistry. – 2010. – № 2. – P. 14-15.</w:t>
      </w:r>
    </w:p>
    <w:p w14:paraId="4CE2336C" w14:textId="37442CC3" w:rsidR="003E1E61"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t xml:space="preserve">Addy M., Dummer P.M., Hunter M.L. </w:t>
      </w:r>
      <w:r w:rsidR="003E1E61" w:rsidRPr="00DC6F78">
        <w:rPr>
          <w:rFonts w:ascii="Times New Roman" w:hAnsi="Times New Roman" w:cs="Times New Roman"/>
          <w:sz w:val="28"/>
          <w:szCs w:val="28"/>
          <w:lang w:val="en-US"/>
        </w:rPr>
        <w:t>The effect of tooth brushing frequency, tooth brushing hand, sex and social class on the incidence of plaque, in</w:t>
      </w:r>
      <w:r w:rsidRPr="00DC6F78">
        <w:rPr>
          <w:rFonts w:ascii="Times New Roman" w:hAnsi="Times New Roman" w:cs="Times New Roman"/>
          <w:sz w:val="28"/>
          <w:szCs w:val="28"/>
          <w:lang w:val="en-US"/>
        </w:rPr>
        <w:t xml:space="preserve"> </w:t>
      </w:r>
      <w:r w:rsidR="003E1E61" w:rsidRPr="00DC6F78">
        <w:rPr>
          <w:rFonts w:ascii="Times New Roman" w:hAnsi="Times New Roman" w:cs="Times New Roman"/>
          <w:sz w:val="28"/>
          <w:szCs w:val="28"/>
          <w:lang w:val="en-US"/>
        </w:rPr>
        <w:t>gi</w:t>
      </w:r>
      <w:r w:rsidRPr="00DC6F78">
        <w:rPr>
          <w:rFonts w:ascii="Times New Roman" w:hAnsi="Times New Roman" w:cs="Times New Roman"/>
          <w:sz w:val="28"/>
          <w:szCs w:val="28"/>
          <w:lang w:val="en-US"/>
        </w:rPr>
        <w:t>ngi</w:t>
      </w:r>
      <w:r w:rsidR="003E1E61" w:rsidRPr="00DC6F78">
        <w:rPr>
          <w:rFonts w:ascii="Times New Roman" w:hAnsi="Times New Roman" w:cs="Times New Roman"/>
          <w:sz w:val="28"/>
          <w:szCs w:val="28"/>
          <w:lang w:val="en-US"/>
        </w:rPr>
        <w:t>vitis and pocketing in adolescents: a longitudinal cohort study /</w:t>
      </w:r>
      <w:r w:rsidRPr="00DC6F78">
        <w:rPr>
          <w:rFonts w:ascii="Times New Roman" w:hAnsi="Times New Roman" w:cs="Times New Roman"/>
          <w:sz w:val="28"/>
          <w:szCs w:val="28"/>
          <w:lang w:val="en-US"/>
        </w:rPr>
        <w:t xml:space="preserve"> </w:t>
      </w:r>
      <w:r w:rsidR="003E1E61" w:rsidRPr="00DC6F78">
        <w:rPr>
          <w:rFonts w:ascii="Times New Roman" w:hAnsi="Times New Roman" w:cs="Times New Roman"/>
          <w:sz w:val="28"/>
          <w:szCs w:val="28"/>
          <w:lang w:val="en-US"/>
        </w:rPr>
        <w:t xml:space="preserve">Addy M., Dummer P.M., Hunter M.L. [et. al.] // Community Dent Health. – 1990. – 7. - </w:t>
      </w:r>
      <w:r w:rsidR="00F73B30" w:rsidRPr="00DC6F78">
        <w:rPr>
          <w:rFonts w:ascii="Times New Roman" w:hAnsi="Times New Roman" w:cs="Times New Roman"/>
          <w:sz w:val="28"/>
          <w:szCs w:val="28"/>
          <w:lang w:val="en-US"/>
        </w:rPr>
        <w:t>P</w:t>
      </w:r>
      <w:r w:rsidR="003E1E61" w:rsidRPr="00DC6F78">
        <w:rPr>
          <w:rFonts w:ascii="Times New Roman" w:hAnsi="Times New Roman" w:cs="Times New Roman"/>
          <w:sz w:val="28"/>
          <w:szCs w:val="28"/>
          <w:lang w:val="en-US"/>
        </w:rPr>
        <w:t>. 237-247.</w:t>
      </w:r>
    </w:p>
    <w:p w14:paraId="1CDB82E3" w14:textId="22BD1FA5"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t>Belenova I.A. Prevention a tooth sensitivity after professional teeth whitening / I.A. Belenova, Yelena N. Rozhkova, Ekaterina I. Zyablova, Anna V. Podoprigora, Ehlionora G. Borisova, Ivan S. Belenov, and Alice L. Solovyova // Research Journal of Pharmaceutical, Biological and Chemical Sciences.-</w:t>
      </w:r>
      <w:r w:rsidRPr="00DC6F78">
        <w:rPr>
          <w:sz w:val="28"/>
          <w:szCs w:val="28"/>
          <w:lang w:val="en-US"/>
        </w:rPr>
        <w:t xml:space="preserve"> </w:t>
      </w:r>
      <w:r w:rsidRPr="00DC6F78">
        <w:rPr>
          <w:rFonts w:ascii="Times New Roman" w:hAnsi="Times New Roman" w:cs="Times New Roman"/>
          <w:sz w:val="28"/>
          <w:szCs w:val="28"/>
          <w:lang w:val="en-US"/>
        </w:rPr>
        <w:t xml:space="preserve">Volume 10.- Issue 1.- 2019 (January - February).- 1665-1670 </w:t>
      </w:r>
      <w:hyperlink r:id="rId9" w:history="1">
        <w:r w:rsidRPr="00DC6F78">
          <w:rPr>
            <w:rStyle w:val="af1"/>
            <w:rFonts w:ascii="Times New Roman" w:hAnsi="Times New Roman" w:cs="Times New Roman"/>
            <w:sz w:val="28"/>
            <w:szCs w:val="28"/>
            <w:lang w:val="en-US"/>
          </w:rPr>
          <w:t>https://studopedia.net/6_73180_giperesteziya-klassifikatsiya-etiologiya-klinika-diagnostika-lechenie.html</w:t>
        </w:r>
      </w:hyperlink>
      <w:r w:rsidRPr="00DC6F78">
        <w:rPr>
          <w:rFonts w:ascii="Times New Roman" w:hAnsi="Times New Roman" w:cs="Times New Roman"/>
          <w:sz w:val="28"/>
          <w:szCs w:val="28"/>
          <w:lang w:val="en-US"/>
        </w:rPr>
        <w:t xml:space="preserve"> </w:t>
      </w:r>
    </w:p>
    <w:p w14:paraId="2C391156" w14:textId="51FFAFB5"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lastRenderedPageBreak/>
        <w:t>Gillam D.G. Advances in Diagnosis, Management, and Treatment Dentine hypersensitivity, Springer, 2015, 190 p. ISBN: 978-3-319-14577-8</w:t>
      </w:r>
    </w:p>
    <w:p w14:paraId="245AE609" w14:textId="023768CD" w:rsidR="003E1E61"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t xml:space="preserve">Rees J.S., Jin L.J., Lam S. </w:t>
      </w:r>
      <w:r w:rsidR="003E1E61" w:rsidRPr="00DC6F78">
        <w:rPr>
          <w:rFonts w:ascii="Times New Roman" w:hAnsi="Times New Roman" w:cs="Times New Roman"/>
          <w:sz w:val="28"/>
          <w:szCs w:val="28"/>
          <w:lang w:val="en-US"/>
        </w:rPr>
        <w:t>The prevalence of dentine hypersensitivi</w:t>
      </w:r>
      <w:r w:rsidRPr="00DC6F78">
        <w:rPr>
          <w:rFonts w:ascii="Times New Roman" w:hAnsi="Times New Roman" w:cs="Times New Roman"/>
          <w:sz w:val="28"/>
          <w:szCs w:val="28"/>
          <w:lang w:val="en-US"/>
        </w:rPr>
        <w:t>t</w:t>
      </w:r>
      <w:r w:rsidR="003E1E61" w:rsidRPr="00DC6F78">
        <w:rPr>
          <w:rFonts w:ascii="Times New Roman" w:hAnsi="Times New Roman" w:cs="Times New Roman"/>
          <w:sz w:val="28"/>
          <w:szCs w:val="28"/>
          <w:lang w:val="en-US"/>
        </w:rPr>
        <w:t>y in a hospital clinic population in Hong Kong / Rees J.S., Jin L.J., Lam S. // J</w:t>
      </w:r>
      <w:r w:rsidR="00F73B30" w:rsidRPr="00DC6F78">
        <w:rPr>
          <w:rFonts w:ascii="Times New Roman" w:hAnsi="Times New Roman" w:cs="Times New Roman"/>
          <w:sz w:val="28"/>
          <w:szCs w:val="28"/>
          <w:lang w:val="en-US"/>
        </w:rPr>
        <w:t>.</w:t>
      </w:r>
      <w:r w:rsidR="003E1E61" w:rsidRPr="00DC6F78">
        <w:rPr>
          <w:rFonts w:ascii="Times New Roman" w:hAnsi="Times New Roman" w:cs="Times New Roman"/>
          <w:sz w:val="28"/>
          <w:szCs w:val="28"/>
          <w:lang w:val="en-US"/>
        </w:rPr>
        <w:t xml:space="preserve"> Dent. - 2003. - 31. – p. 453</w:t>
      </w:r>
      <w:r w:rsidR="00F73B30" w:rsidRPr="00DC6F78">
        <w:rPr>
          <w:rFonts w:ascii="Times New Roman" w:hAnsi="Times New Roman" w:cs="Times New Roman"/>
          <w:sz w:val="28"/>
          <w:szCs w:val="28"/>
          <w:lang w:val="en-US"/>
        </w:rPr>
        <w:t>–</w:t>
      </w:r>
      <w:r w:rsidR="003E1E61" w:rsidRPr="00DC6F78">
        <w:rPr>
          <w:rFonts w:ascii="Times New Roman" w:hAnsi="Times New Roman" w:cs="Times New Roman"/>
          <w:sz w:val="28"/>
          <w:szCs w:val="28"/>
          <w:lang w:val="en-US"/>
        </w:rPr>
        <w:t>461.</w:t>
      </w:r>
    </w:p>
    <w:p w14:paraId="4E37C049" w14:textId="75570425"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t xml:space="preserve">Robinson P.G. Dentine hypersensitivity. Developing a person-centred approach to Oral Health, 1st Edition, 2014, 317 </w:t>
      </w:r>
      <w:r w:rsidRPr="00DC6F78">
        <w:rPr>
          <w:rFonts w:ascii="Times New Roman" w:hAnsi="Times New Roman" w:cs="Times New Roman"/>
          <w:sz w:val="28"/>
          <w:szCs w:val="28"/>
        </w:rPr>
        <w:t>р</w:t>
      </w:r>
      <w:r w:rsidRPr="00DC6F78">
        <w:rPr>
          <w:rFonts w:ascii="Times New Roman" w:hAnsi="Times New Roman" w:cs="Times New Roman"/>
          <w:sz w:val="28"/>
          <w:szCs w:val="28"/>
          <w:lang w:val="en-US"/>
        </w:rPr>
        <w:t>.</w:t>
      </w:r>
    </w:p>
    <w:p w14:paraId="4BD88244" w14:textId="6D1D5336" w:rsidR="004303DC" w:rsidRPr="00DC6F78" w:rsidRDefault="004303DC" w:rsidP="00DC6F78">
      <w:pPr>
        <w:pStyle w:val="ab"/>
        <w:numPr>
          <w:ilvl w:val="0"/>
          <w:numId w:val="30"/>
        </w:numPr>
        <w:spacing w:after="0" w:line="360" w:lineRule="auto"/>
        <w:jc w:val="both"/>
        <w:rPr>
          <w:rFonts w:ascii="Times New Roman" w:hAnsi="Times New Roman" w:cs="Times New Roman"/>
          <w:sz w:val="28"/>
          <w:szCs w:val="28"/>
          <w:lang w:val="en-US"/>
        </w:rPr>
      </w:pPr>
      <w:r w:rsidRPr="00DC6F78">
        <w:rPr>
          <w:rFonts w:ascii="Times New Roman" w:hAnsi="Times New Roman" w:cs="Times New Roman"/>
          <w:sz w:val="28"/>
          <w:szCs w:val="28"/>
          <w:lang w:val="en-US"/>
        </w:rPr>
        <w:t>Sahar Taha, Brian H. Clinician's Guide to the Diagnosis and Management of Tooth, Springer-Verlag Berlin Heidelberg 2014, https://doi.org/10.1007/978-3-642-45164-5</w:t>
      </w:r>
    </w:p>
    <w:p w14:paraId="41EE6EEB" w14:textId="51215BC2" w:rsidR="00BF2ED1" w:rsidRPr="00DC6F78" w:rsidRDefault="00C840A9" w:rsidP="00DC6F78">
      <w:pPr>
        <w:pStyle w:val="ab"/>
        <w:numPr>
          <w:ilvl w:val="0"/>
          <w:numId w:val="30"/>
        </w:numPr>
        <w:spacing w:after="0" w:line="360" w:lineRule="auto"/>
        <w:jc w:val="both"/>
        <w:rPr>
          <w:rStyle w:val="af3"/>
          <w:rFonts w:ascii="Times New Roman" w:hAnsi="Times New Roman" w:cs="Times New Roman"/>
          <w:color w:val="auto"/>
          <w:sz w:val="28"/>
          <w:szCs w:val="28"/>
          <w:lang w:val="en-US"/>
        </w:rPr>
      </w:pPr>
      <w:r w:rsidRPr="00DC6F78">
        <w:rPr>
          <w:rFonts w:ascii="Times New Roman" w:hAnsi="Times New Roman" w:cs="Times New Roman"/>
          <w:sz w:val="28"/>
          <w:szCs w:val="28"/>
          <w:lang w:val="en-US"/>
        </w:rPr>
        <w:t>Suma R. Dentine hypersensitivity (</w:t>
      </w:r>
      <w:r w:rsidRPr="00DC6F78">
        <w:rPr>
          <w:rStyle w:val="af3"/>
          <w:rFonts w:ascii="Times New Roman" w:hAnsi="Times New Roman" w:cs="Times New Roman"/>
          <w:color w:val="auto"/>
          <w:sz w:val="28"/>
          <w:szCs w:val="28"/>
          <w:lang w:val="en-US"/>
        </w:rPr>
        <w:t xml:space="preserve">From Etiology to Clinical Assessment and Management), </w:t>
      </w:r>
      <w:r w:rsidR="00947C13" w:rsidRPr="00DC6F78">
        <w:rPr>
          <w:rStyle w:val="af3"/>
          <w:rFonts w:ascii="Times New Roman" w:hAnsi="Times New Roman" w:cs="Times New Roman"/>
          <w:color w:val="auto"/>
          <w:sz w:val="28"/>
          <w:szCs w:val="28"/>
          <w:lang w:val="en-US"/>
        </w:rPr>
        <w:t>Lambert,</w:t>
      </w:r>
      <w:r w:rsidR="004303DC" w:rsidRPr="00DC6F78">
        <w:rPr>
          <w:rStyle w:val="af3"/>
          <w:rFonts w:ascii="Times New Roman" w:hAnsi="Times New Roman" w:cs="Times New Roman"/>
          <w:color w:val="auto"/>
          <w:sz w:val="28"/>
          <w:szCs w:val="28"/>
          <w:lang w:val="en-US"/>
        </w:rPr>
        <w:t xml:space="preserve"> 1</w:t>
      </w:r>
      <w:r w:rsidR="00947C13" w:rsidRPr="00DC6F78">
        <w:rPr>
          <w:rStyle w:val="af3"/>
          <w:rFonts w:ascii="Times New Roman" w:hAnsi="Times New Roman" w:cs="Times New Roman"/>
          <w:color w:val="auto"/>
          <w:sz w:val="28"/>
          <w:szCs w:val="28"/>
          <w:lang w:val="en-US"/>
        </w:rPr>
        <w:t xml:space="preserve">28 </w:t>
      </w:r>
      <w:r w:rsidR="00947C13" w:rsidRPr="00DC6F78">
        <w:rPr>
          <w:rStyle w:val="af3"/>
          <w:rFonts w:ascii="Times New Roman" w:hAnsi="Times New Roman" w:cs="Times New Roman"/>
          <w:color w:val="auto"/>
          <w:sz w:val="28"/>
          <w:szCs w:val="28"/>
        </w:rPr>
        <w:t>р</w:t>
      </w:r>
      <w:r w:rsidR="00947C13" w:rsidRPr="00DC6F78">
        <w:rPr>
          <w:rStyle w:val="af3"/>
          <w:rFonts w:ascii="Times New Roman" w:hAnsi="Times New Roman" w:cs="Times New Roman"/>
          <w:color w:val="auto"/>
          <w:sz w:val="28"/>
          <w:szCs w:val="28"/>
          <w:lang w:val="en-US"/>
        </w:rPr>
        <w:t>.</w:t>
      </w:r>
    </w:p>
    <w:p w14:paraId="0F648697" w14:textId="1E8C0661" w:rsidR="00F32AA3" w:rsidRDefault="00F32AA3" w:rsidP="00BF2ED1">
      <w:pPr>
        <w:spacing w:after="0" w:line="360" w:lineRule="auto"/>
        <w:jc w:val="both"/>
        <w:rPr>
          <w:rStyle w:val="af3"/>
          <w:rFonts w:ascii="Times New Roman" w:hAnsi="Times New Roman" w:cs="Times New Roman"/>
          <w:color w:val="auto"/>
          <w:sz w:val="28"/>
          <w:szCs w:val="28"/>
          <w:lang w:val="en-US"/>
        </w:rPr>
      </w:pPr>
    </w:p>
    <w:p w14:paraId="7CDD8190" w14:textId="22CABF9D" w:rsidR="00F32AA3" w:rsidRDefault="00F32AA3" w:rsidP="00BF2ED1">
      <w:pPr>
        <w:spacing w:after="0" w:line="360" w:lineRule="auto"/>
        <w:jc w:val="both"/>
        <w:rPr>
          <w:rStyle w:val="af3"/>
          <w:rFonts w:ascii="Times New Roman" w:hAnsi="Times New Roman" w:cs="Times New Roman"/>
          <w:color w:val="auto"/>
          <w:sz w:val="28"/>
          <w:szCs w:val="28"/>
          <w:lang w:val="en-US"/>
        </w:rPr>
      </w:pPr>
    </w:p>
    <w:p w14:paraId="5725A05B" w14:textId="61448EDD"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1E2993D2" w14:textId="3C18A978"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192A33B1" w14:textId="030DD1A4"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443026DE" w14:textId="064FE586"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42250C1D" w14:textId="224E847C"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393D5B9E" w14:textId="01F09CAF"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06B7A8B7" w14:textId="4ED01E5E"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2129DB3A" w14:textId="5DCBF784"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74E36CAD" w14:textId="53CD0E00"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7C9EF83A" w14:textId="79A5CE4A"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68E7EB96" w14:textId="2445B954"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21E38B35" w14:textId="316032DE"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528C347B" w14:textId="77777777" w:rsidR="006403E0" w:rsidRDefault="006403E0" w:rsidP="00BF2ED1">
      <w:pPr>
        <w:spacing w:after="0" w:line="360" w:lineRule="auto"/>
        <w:jc w:val="both"/>
        <w:rPr>
          <w:rStyle w:val="af3"/>
          <w:rFonts w:ascii="Times New Roman" w:hAnsi="Times New Roman" w:cs="Times New Roman"/>
          <w:color w:val="auto"/>
          <w:sz w:val="28"/>
          <w:szCs w:val="28"/>
          <w:lang w:val="en-US"/>
        </w:rPr>
      </w:pPr>
    </w:p>
    <w:p w14:paraId="6AE39A48" w14:textId="38A2B6E4" w:rsidR="00F32AA3" w:rsidRDefault="00F32AA3" w:rsidP="00BF2ED1">
      <w:pPr>
        <w:spacing w:after="0" w:line="360" w:lineRule="auto"/>
        <w:jc w:val="both"/>
        <w:rPr>
          <w:rStyle w:val="af3"/>
          <w:rFonts w:ascii="Times New Roman" w:hAnsi="Times New Roman" w:cs="Times New Roman"/>
          <w:color w:val="auto"/>
          <w:sz w:val="28"/>
          <w:szCs w:val="28"/>
          <w:lang w:val="en-US"/>
        </w:rPr>
      </w:pPr>
    </w:p>
    <w:p w14:paraId="554F10AF" w14:textId="77777777" w:rsidR="00F32AA3" w:rsidRPr="00F32AA3" w:rsidRDefault="00F32AA3" w:rsidP="00BF2ED1">
      <w:pPr>
        <w:spacing w:after="0" w:line="360" w:lineRule="auto"/>
        <w:jc w:val="both"/>
        <w:rPr>
          <w:rStyle w:val="2"/>
          <w:rFonts w:ascii="Times New Roman" w:hAnsi="Times New Roman" w:cs="Times New Roman"/>
          <w:color w:val="auto"/>
          <w:w w:val="100"/>
          <w:sz w:val="28"/>
          <w:szCs w:val="28"/>
          <w:lang w:val="en-US"/>
        </w:rPr>
      </w:pPr>
    </w:p>
    <w:p w14:paraId="7321F97F" w14:textId="77777777" w:rsidR="00600605" w:rsidRPr="002120DB" w:rsidRDefault="00600605" w:rsidP="002120DB">
      <w:pPr>
        <w:spacing w:after="0" w:line="360" w:lineRule="auto"/>
        <w:rPr>
          <w:rFonts w:ascii="Times New Roman" w:hAnsi="Times New Roman" w:cs="Times New Roman"/>
          <w:b/>
          <w:sz w:val="28"/>
          <w:szCs w:val="28"/>
        </w:rPr>
      </w:pPr>
      <w:r w:rsidRPr="002120DB">
        <w:rPr>
          <w:rFonts w:ascii="Times New Roman" w:hAnsi="Times New Roman" w:cs="Times New Roman"/>
          <w:b/>
          <w:sz w:val="28"/>
          <w:szCs w:val="28"/>
          <w:lang w:val="en-US"/>
        </w:rPr>
        <w:lastRenderedPageBreak/>
        <w:t>XIV</w:t>
      </w:r>
      <w:r w:rsidRPr="00B24E9B">
        <w:rPr>
          <w:rFonts w:ascii="Times New Roman" w:hAnsi="Times New Roman" w:cs="Times New Roman"/>
          <w:b/>
          <w:sz w:val="28"/>
          <w:szCs w:val="28"/>
        </w:rPr>
        <w:t>.</w:t>
      </w:r>
      <w:r w:rsidR="003E1E61" w:rsidRPr="00B24E9B">
        <w:rPr>
          <w:rFonts w:ascii="Times New Roman" w:hAnsi="Times New Roman" w:cs="Times New Roman"/>
          <w:b/>
          <w:sz w:val="28"/>
          <w:szCs w:val="28"/>
        </w:rPr>
        <w:t xml:space="preserve"> </w:t>
      </w:r>
      <w:r w:rsidRPr="002120DB">
        <w:rPr>
          <w:rFonts w:ascii="Times New Roman" w:hAnsi="Times New Roman" w:cs="Times New Roman"/>
          <w:b/>
          <w:sz w:val="28"/>
          <w:szCs w:val="28"/>
        </w:rPr>
        <w:t>Приложение</w:t>
      </w:r>
      <w:r w:rsidRPr="00B24E9B">
        <w:rPr>
          <w:rFonts w:ascii="Times New Roman" w:hAnsi="Times New Roman" w:cs="Times New Roman"/>
          <w:b/>
          <w:sz w:val="28"/>
          <w:szCs w:val="28"/>
        </w:rPr>
        <w:t xml:space="preserve"> </w:t>
      </w:r>
      <w:r w:rsidRPr="002120DB">
        <w:rPr>
          <w:rFonts w:ascii="Times New Roman" w:hAnsi="Times New Roman" w:cs="Times New Roman"/>
          <w:b/>
          <w:sz w:val="28"/>
          <w:szCs w:val="28"/>
        </w:rPr>
        <w:t>А</w:t>
      </w:r>
      <w:r w:rsidRPr="00B24E9B">
        <w:rPr>
          <w:rFonts w:ascii="Times New Roman" w:hAnsi="Times New Roman" w:cs="Times New Roman"/>
          <w:b/>
          <w:sz w:val="28"/>
          <w:szCs w:val="28"/>
        </w:rPr>
        <w:t xml:space="preserve">1. </w:t>
      </w:r>
      <w:r w:rsidRPr="002120DB">
        <w:rPr>
          <w:rFonts w:ascii="Times New Roman" w:hAnsi="Times New Roman" w:cs="Times New Roman"/>
          <w:b/>
          <w:sz w:val="28"/>
          <w:szCs w:val="28"/>
        </w:rPr>
        <w:t>Состав рабочей группы по разработке и пересмотру клинических рекомендаций</w:t>
      </w:r>
      <w:r w:rsidRPr="002120DB">
        <w:rPr>
          <w:rFonts w:ascii="Times New Roman" w:hAnsi="Times New Roman" w:cs="Times New Roman"/>
          <w:b/>
          <w:sz w:val="28"/>
          <w:szCs w:val="28"/>
        </w:rPr>
        <w:tab/>
      </w:r>
    </w:p>
    <w:p w14:paraId="796D6BF4" w14:textId="77777777" w:rsidR="003E1E61" w:rsidRPr="004303DC" w:rsidRDefault="003E1E61" w:rsidP="002120DB">
      <w:pPr>
        <w:pStyle w:val="ab"/>
        <w:numPr>
          <w:ilvl w:val="0"/>
          <w:numId w:val="17"/>
        </w:numPr>
        <w:spacing w:after="0" w:line="360" w:lineRule="auto"/>
        <w:ind w:left="0" w:firstLine="0"/>
        <w:jc w:val="both"/>
        <w:rPr>
          <w:rFonts w:ascii="Times New Roman" w:hAnsi="Times New Roman" w:cs="Times New Roman"/>
          <w:sz w:val="28"/>
          <w:szCs w:val="28"/>
          <w:lang w:val="x-none"/>
        </w:rPr>
      </w:pPr>
      <w:r w:rsidRPr="004303DC">
        <w:rPr>
          <w:rFonts w:ascii="Times New Roman" w:hAnsi="Times New Roman" w:cs="Times New Roman"/>
          <w:sz w:val="28"/>
          <w:szCs w:val="28"/>
          <w:lang w:val="x-none"/>
        </w:rPr>
        <w:t>Беленова Ирина Александровна, профессор кафедры госпитальной стоматологии ФГБОУ ВО «Воронежский государственный медицинский университет им. Н.Н. Бурденко» Минздрава России, профессор, доктор медицинских наук.</w:t>
      </w:r>
    </w:p>
    <w:p w14:paraId="75D3625A" w14:textId="77777777" w:rsidR="003E1E61" w:rsidRPr="004303DC" w:rsidRDefault="003E1E61" w:rsidP="002120DB">
      <w:pPr>
        <w:pStyle w:val="ab"/>
        <w:spacing w:after="0" w:line="360" w:lineRule="auto"/>
        <w:ind w:left="0"/>
        <w:jc w:val="both"/>
        <w:rPr>
          <w:rFonts w:ascii="Times New Roman" w:hAnsi="Times New Roman" w:cs="Times New Roman"/>
          <w:sz w:val="28"/>
          <w:szCs w:val="28"/>
          <w:lang w:val="x-none"/>
        </w:rPr>
      </w:pPr>
      <w:r w:rsidRPr="004303DC">
        <w:rPr>
          <w:rFonts w:ascii="Times New Roman" w:hAnsi="Times New Roman" w:cs="Times New Roman"/>
          <w:sz w:val="28"/>
          <w:szCs w:val="28"/>
          <w:lang w:val="x-none"/>
        </w:rPr>
        <w:t>Конфликт интересов: отсутствует.</w:t>
      </w:r>
    </w:p>
    <w:p w14:paraId="49711A7E" w14:textId="77777777" w:rsidR="003E1E61" w:rsidRPr="004303DC" w:rsidRDefault="003E1E61" w:rsidP="002120DB">
      <w:pPr>
        <w:pStyle w:val="ab"/>
        <w:numPr>
          <w:ilvl w:val="0"/>
          <w:numId w:val="17"/>
        </w:numPr>
        <w:spacing w:after="0" w:line="360" w:lineRule="auto"/>
        <w:ind w:left="0" w:firstLine="0"/>
        <w:jc w:val="both"/>
        <w:rPr>
          <w:rFonts w:ascii="Times New Roman" w:hAnsi="Times New Roman" w:cs="Times New Roman"/>
          <w:sz w:val="28"/>
          <w:szCs w:val="28"/>
          <w:lang w:val="x-none"/>
        </w:rPr>
      </w:pPr>
      <w:r w:rsidRPr="004303DC">
        <w:rPr>
          <w:rFonts w:ascii="Times New Roman" w:hAnsi="Times New Roman" w:cs="Times New Roman"/>
          <w:sz w:val="28"/>
          <w:szCs w:val="28"/>
        </w:rPr>
        <w:t>Жакот Иван Васильевич</w:t>
      </w:r>
      <w:r w:rsidRPr="004303DC">
        <w:rPr>
          <w:rFonts w:ascii="Times New Roman" w:hAnsi="Times New Roman" w:cs="Times New Roman"/>
          <w:sz w:val="28"/>
          <w:szCs w:val="28"/>
          <w:lang w:val="x-none"/>
        </w:rPr>
        <w:t xml:space="preserve">, </w:t>
      </w:r>
      <w:r w:rsidRPr="004303DC">
        <w:rPr>
          <w:rFonts w:ascii="Times New Roman" w:hAnsi="Times New Roman" w:cs="Times New Roman"/>
          <w:sz w:val="28"/>
          <w:szCs w:val="28"/>
        </w:rPr>
        <w:t>доцент</w:t>
      </w:r>
      <w:r w:rsidRPr="004303DC">
        <w:rPr>
          <w:rFonts w:ascii="Times New Roman" w:hAnsi="Times New Roman" w:cs="Times New Roman"/>
          <w:sz w:val="28"/>
          <w:szCs w:val="28"/>
          <w:lang w:val="x-none"/>
        </w:rPr>
        <w:t xml:space="preserve"> кафедры госпитальной стоматологии ФГБОУ ВО «Воронежский государственный медицинский университет им. Н.Н. Бурденко» Минздрава России, </w:t>
      </w:r>
      <w:r w:rsidRPr="004303DC">
        <w:rPr>
          <w:rFonts w:ascii="Times New Roman" w:hAnsi="Times New Roman" w:cs="Times New Roman"/>
          <w:sz w:val="28"/>
          <w:szCs w:val="28"/>
        </w:rPr>
        <w:t>кандидат</w:t>
      </w:r>
      <w:r w:rsidRPr="004303DC">
        <w:rPr>
          <w:rFonts w:ascii="Times New Roman" w:hAnsi="Times New Roman" w:cs="Times New Roman"/>
          <w:sz w:val="28"/>
          <w:szCs w:val="28"/>
          <w:lang w:val="x-none"/>
        </w:rPr>
        <w:t xml:space="preserve"> медицинских наук.</w:t>
      </w:r>
    </w:p>
    <w:p w14:paraId="13124119" w14:textId="77777777" w:rsidR="003E1E61" w:rsidRPr="004303DC" w:rsidRDefault="003E1E61" w:rsidP="002120DB">
      <w:pPr>
        <w:pStyle w:val="ab"/>
        <w:spacing w:after="0" w:line="360" w:lineRule="auto"/>
        <w:ind w:left="0"/>
        <w:jc w:val="both"/>
        <w:rPr>
          <w:rFonts w:ascii="Times New Roman" w:hAnsi="Times New Roman" w:cs="Times New Roman"/>
          <w:sz w:val="28"/>
          <w:szCs w:val="28"/>
          <w:lang w:val="x-none"/>
        </w:rPr>
      </w:pPr>
      <w:r w:rsidRPr="004303DC">
        <w:rPr>
          <w:rFonts w:ascii="Times New Roman" w:hAnsi="Times New Roman" w:cs="Times New Roman"/>
          <w:sz w:val="28"/>
          <w:szCs w:val="28"/>
          <w:lang w:val="x-none"/>
        </w:rPr>
        <w:t>Конфликт интересов: отсутствует.</w:t>
      </w:r>
    </w:p>
    <w:p w14:paraId="3E581015" w14:textId="77777777" w:rsidR="008D5BE1" w:rsidRPr="00F37902" w:rsidRDefault="008D5BE1" w:rsidP="008D5BE1">
      <w:pPr>
        <w:pStyle w:val="ab"/>
        <w:numPr>
          <w:ilvl w:val="0"/>
          <w:numId w:val="17"/>
        </w:numPr>
        <w:spacing w:after="0" w:line="360" w:lineRule="auto"/>
        <w:ind w:left="0" w:firstLine="0"/>
        <w:jc w:val="both"/>
        <w:rPr>
          <w:rFonts w:ascii="Times New Roman" w:hAnsi="Times New Roman" w:cs="Times New Roman"/>
          <w:sz w:val="28"/>
          <w:szCs w:val="28"/>
          <w:lang w:val="x-none"/>
        </w:rPr>
      </w:pPr>
      <w:r w:rsidRPr="00F37902">
        <w:rPr>
          <w:rFonts w:ascii="Times New Roman" w:hAnsi="Times New Roman" w:cs="Times New Roman"/>
          <w:sz w:val="28"/>
          <w:szCs w:val="28"/>
        </w:rPr>
        <w:t>Митронин Александр Валентинович</w:t>
      </w:r>
      <w:r w:rsidRPr="00F37902">
        <w:rPr>
          <w:rFonts w:ascii="Times New Roman" w:hAnsi="Times New Roman" w:cs="Times New Roman"/>
          <w:sz w:val="28"/>
          <w:szCs w:val="28"/>
          <w:lang w:val="x-none"/>
        </w:rPr>
        <w:t xml:space="preserve">, профессор </w:t>
      </w:r>
      <w:r w:rsidRPr="00F37902">
        <w:rPr>
          <w:rFonts w:ascii="Times New Roman" w:hAnsi="Times New Roman" w:cs="Times New Roman"/>
          <w:sz w:val="28"/>
          <w:szCs w:val="28"/>
        </w:rPr>
        <w:t xml:space="preserve">кариесологии и эндодонтии </w:t>
      </w:r>
      <w:r w:rsidRPr="00F37902">
        <w:rPr>
          <w:rFonts w:ascii="Times New Roman" w:hAnsi="Times New Roman" w:cs="Times New Roman"/>
          <w:sz w:val="28"/>
          <w:szCs w:val="28"/>
          <w:lang w:val="x-none"/>
        </w:rPr>
        <w:t xml:space="preserve">ФГБОУ ВО </w:t>
      </w:r>
      <w:r w:rsidRPr="00F37902">
        <w:rPr>
          <w:rFonts w:ascii="Times New Roman" w:hAnsi="Times New Roman" w:cs="Times New Roman"/>
          <w:sz w:val="28"/>
          <w:szCs w:val="28"/>
        </w:rPr>
        <w:t>«</w:t>
      </w:r>
      <w:r w:rsidRPr="00F37902">
        <w:rPr>
          <w:rFonts w:ascii="Times New Roman" w:hAnsi="Times New Roman" w:cs="Times New Roman"/>
          <w:sz w:val="28"/>
          <w:szCs w:val="28"/>
          <w:lang w:val="x-none"/>
        </w:rPr>
        <w:t>Московский государственный медико-стоматологический университет им. А.И.Евдокимова</w:t>
      </w:r>
      <w:r w:rsidRPr="00F37902">
        <w:rPr>
          <w:rFonts w:ascii="Times New Roman" w:hAnsi="Times New Roman" w:cs="Times New Roman"/>
          <w:sz w:val="28"/>
          <w:szCs w:val="28"/>
        </w:rPr>
        <w:t>»</w:t>
      </w:r>
      <w:r w:rsidRPr="00F37902">
        <w:rPr>
          <w:rFonts w:ascii="Times New Roman" w:hAnsi="Times New Roman" w:cs="Times New Roman"/>
          <w:sz w:val="28"/>
          <w:szCs w:val="28"/>
          <w:lang w:val="x-none"/>
        </w:rPr>
        <w:t xml:space="preserve"> Минздрава России, профессор, доктор медицинских наук.</w:t>
      </w:r>
    </w:p>
    <w:p w14:paraId="312A0C59" w14:textId="77777777" w:rsidR="00B302AB" w:rsidRPr="00F37902" w:rsidRDefault="008D5BE1" w:rsidP="008D5BE1">
      <w:pPr>
        <w:spacing w:after="0" w:line="360" w:lineRule="auto"/>
        <w:jc w:val="both"/>
        <w:rPr>
          <w:rFonts w:ascii="Times New Roman" w:hAnsi="Times New Roman" w:cs="Times New Roman"/>
          <w:sz w:val="28"/>
          <w:szCs w:val="28"/>
          <w:lang w:val="x-none"/>
        </w:rPr>
      </w:pPr>
      <w:r w:rsidRPr="00F37902">
        <w:rPr>
          <w:rFonts w:ascii="Times New Roman" w:hAnsi="Times New Roman" w:cs="Times New Roman"/>
          <w:sz w:val="28"/>
          <w:szCs w:val="28"/>
          <w:lang w:val="x-none"/>
        </w:rPr>
        <w:t>Конфликт интересов: отсутствует.</w:t>
      </w:r>
    </w:p>
    <w:p w14:paraId="536DD1B7" w14:textId="295807A5" w:rsidR="008D5BE1" w:rsidRPr="00F37902" w:rsidRDefault="00B302AB" w:rsidP="008D5BE1">
      <w:pPr>
        <w:spacing w:after="0" w:line="360" w:lineRule="auto"/>
        <w:jc w:val="both"/>
        <w:rPr>
          <w:rFonts w:ascii="Times New Roman" w:hAnsi="Times New Roman" w:cs="Times New Roman"/>
          <w:sz w:val="28"/>
          <w:szCs w:val="28"/>
          <w:lang w:val="x-none"/>
        </w:rPr>
      </w:pPr>
      <w:r w:rsidRPr="00F37902">
        <w:t xml:space="preserve"> </w:t>
      </w:r>
      <w:r w:rsidRPr="00F37902">
        <w:rPr>
          <w:rFonts w:ascii="Times New Roman" w:hAnsi="Times New Roman" w:cs="Times New Roman"/>
          <w:sz w:val="28"/>
          <w:szCs w:val="28"/>
          <w:lang w:val="x-none"/>
        </w:rPr>
        <w:t>5.</w:t>
      </w:r>
      <w:r w:rsidRPr="00F37902">
        <w:rPr>
          <w:rFonts w:ascii="Times New Roman" w:hAnsi="Times New Roman" w:cs="Times New Roman"/>
          <w:sz w:val="28"/>
          <w:szCs w:val="28"/>
          <w:lang w:val="x-none"/>
        </w:rPr>
        <w:tab/>
        <w:t>Куваева Марина Николаевна, доцент кафедры кариесологии и эндодонтии ФГБОУ ВО «Московский медико-стоматологический университет им. А.И. Евдокимова» Минздрава России, кандидат медицинских наук.</w:t>
      </w:r>
    </w:p>
    <w:p w14:paraId="37133C63" w14:textId="77777777" w:rsidR="002120DB" w:rsidRPr="00F37902" w:rsidRDefault="002120DB" w:rsidP="002120DB">
      <w:pPr>
        <w:pStyle w:val="ab"/>
        <w:numPr>
          <w:ilvl w:val="0"/>
          <w:numId w:val="17"/>
        </w:numPr>
        <w:spacing w:after="0" w:line="360" w:lineRule="auto"/>
        <w:ind w:left="0" w:firstLine="0"/>
        <w:jc w:val="both"/>
        <w:rPr>
          <w:rFonts w:ascii="Times New Roman" w:hAnsi="Times New Roman" w:cs="Times New Roman"/>
          <w:sz w:val="28"/>
          <w:szCs w:val="28"/>
        </w:rPr>
      </w:pPr>
      <w:r w:rsidRPr="00F37902">
        <w:rPr>
          <w:rFonts w:ascii="Times New Roman" w:hAnsi="Times New Roman" w:cs="Times New Roman"/>
          <w:sz w:val="28"/>
          <w:szCs w:val="28"/>
        </w:rPr>
        <w:t xml:space="preserve">Заблоцкая Наталья Витальевна, ассистент кафедры кариесологии и эндодонтии </w:t>
      </w:r>
      <w:r w:rsidRPr="00F37902">
        <w:rPr>
          <w:rFonts w:ascii="Times New Roman" w:hAnsi="Times New Roman" w:cs="Times New Roman"/>
          <w:sz w:val="28"/>
          <w:szCs w:val="28"/>
          <w:lang w:val="x-none"/>
        </w:rPr>
        <w:t>ФГБОУ ВО</w:t>
      </w:r>
      <w:r w:rsidRPr="00F37902">
        <w:rPr>
          <w:rFonts w:ascii="Times New Roman" w:hAnsi="Times New Roman" w:cs="Times New Roman"/>
          <w:sz w:val="28"/>
          <w:szCs w:val="28"/>
        </w:rPr>
        <w:t xml:space="preserve"> «Московский медико-стоматологический университет им. А.И. Евдокимова» </w:t>
      </w:r>
      <w:r w:rsidRPr="00F37902">
        <w:rPr>
          <w:rFonts w:ascii="Times New Roman" w:hAnsi="Times New Roman" w:cs="Times New Roman"/>
          <w:sz w:val="28"/>
          <w:szCs w:val="28"/>
          <w:lang w:val="x-none"/>
        </w:rPr>
        <w:t xml:space="preserve">Минздрава России, </w:t>
      </w:r>
      <w:r w:rsidRPr="00F37902">
        <w:rPr>
          <w:rFonts w:ascii="Times New Roman" w:hAnsi="Times New Roman" w:cs="Times New Roman"/>
          <w:sz w:val="28"/>
          <w:szCs w:val="28"/>
        </w:rPr>
        <w:t>кандидат</w:t>
      </w:r>
      <w:r w:rsidRPr="00F37902">
        <w:rPr>
          <w:rFonts w:ascii="Times New Roman" w:hAnsi="Times New Roman" w:cs="Times New Roman"/>
          <w:sz w:val="28"/>
          <w:szCs w:val="28"/>
          <w:lang w:val="x-none"/>
        </w:rPr>
        <w:t xml:space="preserve"> медицинских наук.</w:t>
      </w:r>
    </w:p>
    <w:p w14:paraId="780072CF" w14:textId="77777777" w:rsidR="004303DC" w:rsidRPr="00F37902" w:rsidRDefault="004303DC" w:rsidP="004303DC">
      <w:pPr>
        <w:spacing w:after="0" w:line="360" w:lineRule="auto"/>
        <w:jc w:val="both"/>
        <w:rPr>
          <w:rFonts w:ascii="Times New Roman" w:hAnsi="Times New Roman" w:cs="Times New Roman"/>
          <w:sz w:val="28"/>
          <w:szCs w:val="28"/>
          <w:lang w:val="x-none"/>
        </w:rPr>
      </w:pPr>
      <w:r w:rsidRPr="00F37902">
        <w:rPr>
          <w:rFonts w:ascii="Times New Roman" w:hAnsi="Times New Roman" w:cs="Times New Roman"/>
          <w:sz w:val="28"/>
          <w:szCs w:val="28"/>
          <w:lang w:val="x-none"/>
        </w:rPr>
        <w:t>Конфликт интересов: отсутствует.</w:t>
      </w:r>
    </w:p>
    <w:p w14:paraId="44416F07" w14:textId="77777777" w:rsidR="003E1E61" w:rsidRPr="00F37902" w:rsidRDefault="003E1E61" w:rsidP="002120DB">
      <w:pPr>
        <w:spacing w:after="0" w:line="360" w:lineRule="auto"/>
        <w:jc w:val="both"/>
        <w:rPr>
          <w:rFonts w:ascii="Times New Roman" w:hAnsi="Times New Roman" w:cs="Times New Roman"/>
          <w:sz w:val="28"/>
          <w:szCs w:val="28"/>
        </w:rPr>
      </w:pPr>
    </w:p>
    <w:p w14:paraId="18F880BF" w14:textId="77777777" w:rsidR="00F32AA3" w:rsidRDefault="00F32AA3" w:rsidP="00600605">
      <w:pPr>
        <w:rPr>
          <w:rFonts w:ascii="Times New Roman" w:hAnsi="Times New Roman" w:cs="Times New Roman"/>
          <w:b/>
          <w:sz w:val="28"/>
          <w:szCs w:val="28"/>
        </w:rPr>
      </w:pPr>
    </w:p>
    <w:p w14:paraId="301B35E0" w14:textId="77777777" w:rsidR="00F32AA3" w:rsidRDefault="00F32AA3" w:rsidP="00600605">
      <w:pPr>
        <w:rPr>
          <w:rFonts w:ascii="Times New Roman" w:hAnsi="Times New Roman" w:cs="Times New Roman"/>
          <w:b/>
          <w:sz w:val="28"/>
          <w:szCs w:val="28"/>
        </w:rPr>
      </w:pPr>
    </w:p>
    <w:p w14:paraId="456B6A7D" w14:textId="77777777" w:rsidR="00F32AA3" w:rsidRDefault="00F32AA3" w:rsidP="00600605">
      <w:pPr>
        <w:rPr>
          <w:rFonts w:ascii="Times New Roman" w:hAnsi="Times New Roman" w:cs="Times New Roman"/>
          <w:b/>
          <w:sz w:val="28"/>
          <w:szCs w:val="28"/>
        </w:rPr>
      </w:pPr>
    </w:p>
    <w:p w14:paraId="1D4D34E4" w14:textId="1EEEACE4" w:rsidR="00600605" w:rsidRPr="00F37902" w:rsidRDefault="00600605" w:rsidP="00600605">
      <w:pPr>
        <w:rPr>
          <w:rFonts w:ascii="Times New Roman" w:hAnsi="Times New Roman" w:cs="Times New Roman"/>
          <w:b/>
          <w:sz w:val="28"/>
          <w:szCs w:val="28"/>
        </w:rPr>
      </w:pPr>
      <w:r w:rsidRPr="00F37902">
        <w:rPr>
          <w:rFonts w:ascii="Times New Roman" w:hAnsi="Times New Roman" w:cs="Times New Roman"/>
          <w:b/>
          <w:sz w:val="28"/>
          <w:szCs w:val="28"/>
        </w:rPr>
        <w:lastRenderedPageBreak/>
        <w:t>XV.</w:t>
      </w:r>
      <w:r w:rsidR="003E1E61" w:rsidRPr="00F37902">
        <w:rPr>
          <w:rFonts w:ascii="Times New Roman" w:hAnsi="Times New Roman" w:cs="Times New Roman"/>
          <w:b/>
          <w:sz w:val="28"/>
          <w:szCs w:val="28"/>
        </w:rPr>
        <w:t xml:space="preserve"> </w:t>
      </w:r>
      <w:r w:rsidRPr="00F37902">
        <w:rPr>
          <w:rFonts w:ascii="Times New Roman" w:hAnsi="Times New Roman" w:cs="Times New Roman"/>
          <w:b/>
          <w:sz w:val="28"/>
          <w:szCs w:val="28"/>
        </w:rPr>
        <w:t>Приложение А2. Методология разработки клинических рекомендаций</w:t>
      </w:r>
      <w:r w:rsidRPr="00F37902">
        <w:rPr>
          <w:rFonts w:ascii="Times New Roman" w:hAnsi="Times New Roman" w:cs="Times New Roman"/>
          <w:b/>
          <w:sz w:val="28"/>
          <w:szCs w:val="28"/>
        </w:rPr>
        <w:tab/>
      </w:r>
    </w:p>
    <w:p w14:paraId="35F2BE09" w14:textId="77777777" w:rsidR="009146F8" w:rsidRPr="00F37902" w:rsidRDefault="009146F8" w:rsidP="003E1E61">
      <w:pPr>
        <w:pStyle w:val="aa"/>
        <w:rPr>
          <w:rStyle w:val="af2"/>
          <w:sz w:val="28"/>
          <w:szCs w:val="28"/>
          <w:u w:val="single"/>
        </w:rPr>
      </w:pPr>
    </w:p>
    <w:p w14:paraId="3C712361" w14:textId="77777777" w:rsidR="003E1E61" w:rsidRPr="00F37902" w:rsidRDefault="003E1E61" w:rsidP="003E1E61">
      <w:pPr>
        <w:pStyle w:val="aa"/>
        <w:rPr>
          <w:sz w:val="28"/>
          <w:szCs w:val="28"/>
        </w:rPr>
      </w:pPr>
      <w:r w:rsidRPr="00F37902">
        <w:rPr>
          <w:rStyle w:val="af2"/>
          <w:sz w:val="28"/>
          <w:szCs w:val="28"/>
          <w:u w:val="single"/>
        </w:rPr>
        <w:t>Целевая аудитория данных клинических рекомендаций:</w:t>
      </w:r>
    </w:p>
    <w:p w14:paraId="5B671E59" w14:textId="77777777" w:rsidR="003E1E61" w:rsidRPr="00F37902" w:rsidRDefault="003E1E61" w:rsidP="003E1E61">
      <w:pPr>
        <w:pStyle w:val="aa"/>
        <w:rPr>
          <w:sz w:val="28"/>
          <w:szCs w:val="28"/>
        </w:rPr>
      </w:pPr>
      <w:r w:rsidRPr="00F37902">
        <w:rPr>
          <w:sz w:val="28"/>
          <w:szCs w:val="28"/>
        </w:rPr>
        <w:t>1. врачи-специалисты: стоматологи, врачи-стоматологи общей практики</w:t>
      </w:r>
    </w:p>
    <w:p w14:paraId="1E041B91" w14:textId="77777777" w:rsidR="009146F8" w:rsidRPr="00F37902" w:rsidRDefault="009146F8" w:rsidP="003E1E61">
      <w:pPr>
        <w:pStyle w:val="aa"/>
        <w:rPr>
          <w:rStyle w:val="af2"/>
          <w:sz w:val="28"/>
          <w:szCs w:val="28"/>
        </w:rPr>
      </w:pPr>
    </w:p>
    <w:p w14:paraId="1EA25E59" w14:textId="77777777" w:rsidR="003E1E61" w:rsidRPr="00F37902" w:rsidRDefault="003E1E61" w:rsidP="003E1E61">
      <w:pPr>
        <w:pStyle w:val="aa"/>
        <w:rPr>
          <w:rStyle w:val="af2"/>
          <w:sz w:val="28"/>
          <w:szCs w:val="28"/>
        </w:rPr>
      </w:pPr>
      <w:r w:rsidRPr="00F37902">
        <w:rPr>
          <w:rStyle w:val="af2"/>
          <w:sz w:val="28"/>
          <w:szCs w:val="28"/>
        </w:rPr>
        <w:t>Таблица П1 – Уровни достоверности доказательств</w:t>
      </w:r>
    </w:p>
    <w:p w14:paraId="560A398C" w14:textId="77777777" w:rsidR="009146F8" w:rsidRPr="00F37902" w:rsidRDefault="009146F8" w:rsidP="003E1E61">
      <w:pPr>
        <w:pStyle w:val="aa"/>
        <w:rPr>
          <w:sz w:val="28"/>
          <w:szCs w:val="28"/>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5"/>
        <w:gridCol w:w="7293"/>
      </w:tblGrid>
      <w:tr w:rsidR="003E1E61" w:rsidRPr="00F37902" w14:paraId="42179D01" w14:textId="77777777" w:rsidTr="005A2AEF">
        <w:trPr>
          <w:trHeight w:val="717"/>
        </w:trPr>
        <w:tc>
          <w:tcPr>
            <w:tcW w:w="2076" w:type="dxa"/>
            <w:tcBorders>
              <w:top w:val="single" w:sz="6" w:space="0" w:color="000000"/>
              <w:left w:val="single" w:sz="6" w:space="0" w:color="000000"/>
              <w:bottom w:val="single" w:sz="6" w:space="0" w:color="000000"/>
              <w:right w:val="single" w:sz="6" w:space="0" w:color="000000"/>
            </w:tcBorders>
            <w:hideMark/>
          </w:tcPr>
          <w:p w14:paraId="614E990F" w14:textId="77777777" w:rsidR="003E1E61" w:rsidRPr="00F37902" w:rsidRDefault="003E1E61" w:rsidP="005A2AEF">
            <w:pPr>
              <w:pStyle w:val="af"/>
              <w:jc w:val="center"/>
              <w:rPr>
                <w:sz w:val="28"/>
              </w:rPr>
            </w:pPr>
            <w:r w:rsidRPr="00F37902">
              <w:rPr>
                <w:rStyle w:val="af2"/>
                <w:rFonts w:eastAsiaTheme="majorEastAsia"/>
                <w:sz w:val="28"/>
              </w:rPr>
              <w:t>Уровень достоверности</w:t>
            </w:r>
          </w:p>
        </w:tc>
        <w:tc>
          <w:tcPr>
            <w:tcW w:w="7430" w:type="dxa"/>
            <w:tcBorders>
              <w:top w:val="single" w:sz="6" w:space="0" w:color="000000"/>
              <w:left w:val="single" w:sz="6" w:space="0" w:color="000000"/>
              <w:bottom w:val="single" w:sz="6" w:space="0" w:color="000000"/>
              <w:right w:val="single" w:sz="6" w:space="0" w:color="000000"/>
            </w:tcBorders>
            <w:hideMark/>
          </w:tcPr>
          <w:p w14:paraId="1F52AF31" w14:textId="77777777" w:rsidR="003E1E61" w:rsidRPr="00F37902" w:rsidRDefault="003E1E61" w:rsidP="005A2AEF">
            <w:pPr>
              <w:pStyle w:val="af"/>
              <w:rPr>
                <w:sz w:val="28"/>
              </w:rPr>
            </w:pPr>
            <w:r w:rsidRPr="00F37902">
              <w:rPr>
                <w:rStyle w:val="af2"/>
                <w:rFonts w:eastAsiaTheme="majorEastAsia"/>
                <w:sz w:val="28"/>
              </w:rPr>
              <w:t>Тип данных</w:t>
            </w:r>
          </w:p>
        </w:tc>
      </w:tr>
      <w:tr w:rsidR="003E1E61" w:rsidRPr="00F37902" w14:paraId="24BE778B" w14:textId="77777777" w:rsidTr="005A2AEF">
        <w:trPr>
          <w:trHeight w:val="261"/>
        </w:trPr>
        <w:tc>
          <w:tcPr>
            <w:tcW w:w="2076" w:type="dxa"/>
            <w:tcBorders>
              <w:top w:val="single" w:sz="6" w:space="0" w:color="000000"/>
              <w:left w:val="single" w:sz="6" w:space="0" w:color="000000"/>
              <w:bottom w:val="single" w:sz="6" w:space="0" w:color="000000"/>
              <w:right w:val="single" w:sz="6" w:space="0" w:color="000000"/>
            </w:tcBorders>
          </w:tcPr>
          <w:p w14:paraId="1EEEFDAA" w14:textId="77777777" w:rsidR="003E1E61" w:rsidRPr="00F37902" w:rsidRDefault="003E1E61" w:rsidP="005A2AEF">
            <w:pPr>
              <w:pStyle w:val="af"/>
              <w:spacing w:beforeAutospacing="0" w:afterAutospacing="0"/>
              <w:jc w:val="center"/>
              <w:rPr>
                <w:rStyle w:val="af2"/>
                <w:rFonts w:eastAsiaTheme="majorEastAsia"/>
                <w:b w:val="0"/>
                <w:sz w:val="28"/>
              </w:rPr>
            </w:pPr>
            <w:r w:rsidRPr="00F37902">
              <w:rPr>
                <w:rStyle w:val="af2"/>
                <w:rFonts w:eastAsiaTheme="majorEastAsia"/>
                <w:b w:val="0"/>
                <w:sz w:val="28"/>
              </w:rPr>
              <w:t>1</w:t>
            </w:r>
          </w:p>
        </w:tc>
        <w:tc>
          <w:tcPr>
            <w:tcW w:w="7430" w:type="dxa"/>
            <w:tcBorders>
              <w:top w:val="single" w:sz="6" w:space="0" w:color="000000"/>
              <w:left w:val="single" w:sz="6" w:space="0" w:color="000000"/>
              <w:bottom w:val="single" w:sz="6" w:space="0" w:color="000000"/>
              <w:right w:val="single" w:sz="6" w:space="0" w:color="000000"/>
            </w:tcBorders>
          </w:tcPr>
          <w:p w14:paraId="5186357A" w14:textId="77777777" w:rsidR="003E1E61" w:rsidRPr="00F37902" w:rsidRDefault="003E1E61" w:rsidP="005A2AEF">
            <w:pPr>
              <w:pStyle w:val="af"/>
              <w:spacing w:beforeAutospacing="0" w:afterAutospacing="0"/>
              <w:rPr>
                <w:rStyle w:val="af2"/>
                <w:rFonts w:eastAsiaTheme="majorEastAsia"/>
                <w:b w:val="0"/>
                <w:sz w:val="28"/>
              </w:rPr>
            </w:pPr>
            <w:r w:rsidRPr="00F37902">
              <w:rPr>
                <w:rStyle w:val="af2"/>
                <w:rFonts w:eastAsiaTheme="majorEastAsia"/>
                <w:b w:val="0"/>
                <w:sz w:val="28"/>
              </w:rPr>
              <w:t>Мета-анализы высокого качества, систематические обзоры рандомизированных контролируемых исследований (РКИ) или РКИ с очень низким риском систематических ошибок. Качественно проведенные мета-анализы, систематические или РКИ с низким риском систематических ошибок.</w:t>
            </w:r>
          </w:p>
        </w:tc>
      </w:tr>
      <w:tr w:rsidR="003E1E61" w:rsidRPr="00F37902" w14:paraId="733D6A8D" w14:textId="77777777" w:rsidTr="005A2AEF">
        <w:trPr>
          <w:trHeight w:val="278"/>
        </w:trPr>
        <w:tc>
          <w:tcPr>
            <w:tcW w:w="2076" w:type="dxa"/>
            <w:tcBorders>
              <w:top w:val="single" w:sz="6" w:space="0" w:color="000000"/>
              <w:left w:val="single" w:sz="6" w:space="0" w:color="000000"/>
              <w:bottom w:val="single" w:sz="6" w:space="0" w:color="000000"/>
              <w:right w:val="single" w:sz="6" w:space="0" w:color="000000"/>
            </w:tcBorders>
            <w:hideMark/>
          </w:tcPr>
          <w:p w14:paraId="39FCCA64" w14:textId="77777777" w:rsidR="003E1E61" w:rsidRPr="00F37902" w:rsidRDefault="003E1E61" w:rsidP="005A2AEF">
            <w:pPr>
              <w:pStyle w:val="af"/>
              <w:spacing w:beforeAutospacing="0" w:afterAutospacing="0"/>
              <w:jc w:val="center"/>
              <w:rPr>
                <w:sz w:val="28"/>
              </w:rPr>
            </w:pPr>
            <w:r w:rsidRPr="00F37902">
              <w:rPr>
                <w:sz w:val="28"/>
              </w:rPr>
              <w:t>2</w:t>
            </w:r>
          </w:p>
        </w:tc>
        <w:tc>
          <w:tcPr>
            <w:tcW w:w="7430" w:type="dxa"/>
            <w:tcBorders>
              <w:top w:val="single" w:sz="6" w:space="0" w:color="000000"/>
              <w:left w:val="single" w:sz="6" w:space="0" w:color="000000"/>
              <w:bottom w:val="single" w:sz="6" w:space="0" w:color="000000"/>
              <w:right w:val="single" w:sz="6" w:space="0" w:color="000000"/>
            </w:tcBorders>
            <w:hideMark/>
          </w:tcPr>
          <w:p w14:paraId="31ED2F54" w14:textId="77777777" w:rsidR="003E1E61" w:rsidRPr="00F37902" w:rsidRDefault="003E1E61" w:rsidP="005A2AEF">
            <w:pPr>
              <w:pStyle w:val="af"/>
              <w:spacing w:beforeAutospacing="0" w:afterAutospacing="0"/>
              <w:rPr>
                <w:sz w:val="28"/>
              </w:rPr>
            </w:pPr>
            <w:r w:rsidRPr="00F37902">
              <w:rPr>
                <w:sz w:val="28"/>
              </w:rPr>
              <w:t xml:space="preserve">Мета-анализы, </w:t>
            </w:r>
            <w:r w:rsidRPr="00F37902">
              <w:rPr>
                <w:rStyle w:val="af2"/>
                <w:rFonts w:eastAsiaTheme="majorEastAsia"/>
                <w:b w:val="0"/>
                <w:sz w:val="28"/>
              </w:rPr>
              <w:t>или РКИ с высоким риском систематических ошибок.</w:t>
            </w:r>
          </w:p>
        </w:tc>
      </w:tr>
      <w:tr w:rsidR="003E1E61" w:rsidRPr="00F37902" w14:paraId="03B8F22B" w14:textId="77777777" w:rsidTr="005A2AEF">
        <w:trPr>
          <w:trHeight w:val="278"/>
        </w:trPr>
        <w:tc>
          <w:tcPr>
            <w:tcW w:w="2076" w:type="dxa"/>
            <w:tcBorders>
              <w:top w:val="single" w:sz="6" w:space="0" w:color="000000"/>
              <w:left w:val="single" w:sz="6" w:space="0" w:color="000000"/>
              <w:bottom w:val="single" w:sz="6" w:space="0" w:color="000000"/>
              <w:right w:val="single" w:sz="6" w:space="0" w:color="000000"/>
            </w:tcBorders>
            <w:hideMark/>
          </w:tcPr>
          <w:p w14:paraId="162D968A" w14:textId="77777777" w:rsidR="003E1E61" w:rsidRPr="00F37902" w:rsidRDefault="003E1E61" w:rsidP="005A2AEF">
            <w:pPr>
              <w:pStyle w:val="af"/>
              <w:spacing w:beforeAutospacing="0" w:afterAutospacing="0"/>
              <w:jc w:val="center"/>
              <w:rPr>
                <w:sz w:val="28"/>
              </w:rPr>
            </w:pPr>
            <w:r w:rsidRPr="00F37902">
              <w:rPr>
                <w:sz w:val="28"/>
              </w:rPr>
              <w:t>3</w:t>
            </w:r>
          </w:p>
        </w:tc>
        <w:tc>
          <w:tcPr>
            <w:tcW w:w="7430" w:type="dxa"/>
            <w:tcBorders>
              <w:top w:val="single" w:sz="6" w:space="0" w:color="000000"/>
              <w:left w:val="single" w:sz="6" w:space="0" w:color="000000"/>
              <w:bottom w:val="single" w:sz="6" w:space="0" w:color="000000"/>
              <w:right w:val="single" w:sz="6" w:space="0" w:color="000000"/>
            </w:tcBorders>
            <w:hideMark/>
          </w:tcPr>
          <w:p w14:paraId="6DF4F496" w14:textId="77777777" w:rsidR="003E1E61" w:rsidRPr="00F37902" w:rsidRDefault="003E1E61" w:rsidP="005A2AEF">
            <w:pPr>
              <w:pStyle w:val="af"/>
              <w:spacing w:beforeAutospacing="0" w:afterAutospacing="0"/>
              <w:rPr>
                <w:rStyle w:val="af2"/>
                <w:rFonts w:eastAsiaTheme="majorEastAsia"/>
                <w:b w:val="0"/>
                <w:sz w:val="28"/>
              </w:rPr>
            </w:pPr>
            <w:r w:rsidRPr="00F37902">
              <w:rPr>
                <w:sz w:val="28"/>
              </w:rPr>
              <w:t xml:space="preserve">Высококачественные </w:t>
            </w:r>
            <w:r w:rsidRPr="00F37902">
              <w:rPr>
                <w:rStyle w:val="af2"/>
                <w:rFonts w:eastAsiaTheme="majorEastAsia"/>
                <w:b w:val="0"/>
                <w:sz w:val="28"/>
              </w:rPr>
              <w:t xml:space="preserve">систематические обзоры исследований </w:t>
            </w:r>
            <w:r w:rsidR="008335FD" w:rsidRPr="00F37902">
              <w:rPr>
                <w:rStyle w:val="af2"/>
                <w:rFonts w:eastAsiaTheme="majorEastAsia"/>
                <w:b w:val="0"/>
                <w:sz w:val="28"/>
              </w:rPr>
              <w:t>«</w:t>
            </w:r>
            <w:r w:rsidRPr="00F37902">
              <w:rPr>
                <w:rStyle w:val="af2"/>
                <w:rFonts w:eastAsiaTheme="majorEastAsia"/>
                <w:b w:val="0"/>
                <w:sz w:val="28"/>
              </w:rPr>
              <w:t>случай –контроль</w:t>
            </w:r>
            <w:r w:rsidR="008335FD" w:rsidRPr="00F37902">
              <w:rPr>
                <w:rStyle w:val="af2"/>
                <w:rFonts w:eastAsiaTheme="majorEastAsia"/>
                <w:b w:val="0"/>
                <w:sz w:val="28"/>
              </w:rPr>
              <w:t>»</w:t>
            </w:r>
            <w:r w:rsidRPr="00F37902">
              <w:rPr>
                <w:rStyle w:val="af2"/>
                <w:rFonts w:eastAsiaTheme="majorEastAsia"/>
                <w:b w:val="0"/>
                <w:sz w:val="28"/>
              </w:rPr>
              <w:t xml:space="preserve"> или когортных исследований. </w:t>
            </w:r>
            <w:r w:rsidRPr="00F37902">
              <w:rPr>
                <w:sz w:val="28"/>
              </w:rPr>
              <w:t xml:space="preserve">Высококачественные </w:t>
            </w:r>
            <w:r w:rsidRPr="00F37902">
              <w:rPr>
                <w:rStyle w:val="af2"/>
                <w:rFonts w:eastAsiaTheme="majorEastAsia"/>
                <w:b w:val="0"/>
                <w:sz w:val="28"/>
              </w:rPr>
              <w:t xml:space="preserve">обзоры исследований </w:t>
            </w:r>
            <w:r w:rsidR="008335FD" w:rsidRPr="00F37902">
              <w:rPr>
                <w:rStyle w:val="af2"/>
                <w:rFonts w:eastAsiaTheme="majorEastAsia"/>
                <w:b w:val="0"/>
                <w:sz w:val="28"/>
              </w:rPr>
              <w:t>«</w:t>
            </w:r>
            <w:r w:rsidRPr="00F37902">
              <w:rPr>
                <w:rStyle w:val="af2"/>
                <w:rFonts w:eastAsiaTheme="majorEastAsia"/>
                <w:b w:val="0"/>
                <w:sz w:val="28"/>
              </w:rPr>
              <w:t>случай – контроль</w:t>
            </w:r>
            <w:r w:rsidR="008335FD" w:rsidRPr="00F37902">
              <w:rPr>
                <w:rStyle w:val="af2"/>
                <w:rFonts w:eastAsiaTheme="majorEastAsia"/>
                <w:b w:val="0"/>
                <w:sz w:val="28"/>
              </w:rPr>
              <w:t>»</w:t>
            </w:r>
            <w:r w:rsidRPr="00F37902">
              <w:rPr>
                <w:rStyle w:val="af2"/>
                <w:rFonts w:eastAsiaTheme="majorEastAsia"/>
                <w:b w:val="0"/>
                <w:sz w:val="28"/>
              </w:rPr>
              <w:t xml:space="preserve"> или когортных с очень низким риском эффектов смешивания или систематических ошибок и средней вероятностью причинной взаимосвязи.</w:t>
            </w:r>
          </w:p>
          <w:p w14:paraId="69581121" w14:textId="77777777" w:rsidR="003E1E61" w:rsidRPr="00F37902" w:rsidRDefault="003E1E61" w:rsidP="005A2AEF">
            <w:pPr>
              <w:pStyle w:val="af"/>
              <w:spacing w:beforeAutospacing="0" w:afterAutospacing="0"/>
              <w:rPr>
                <w:rStyle w:val="af2"/>
                <w:rFonts w:eastAsiaTheme="majorEastAsia"/>
                <w:b w:val="0"/>
                <w:sz w:val="28"/>
              </w:rPr>
            </w:pPr>
            <w:r w:rsidRPr="00F37902">
              <w:rPr>
                <w:rStyle w:val="af2"/>
                <w:rFonts w:eastAsiaTheme="majorEastAsia"/>
                <w:b w:val="0"/>
                <w:sz w:val="28"/>
              </w:rPr>
              <w:t xml:space="preserve">Хорошо проведенные исследования </w:t>
            </w:r>
            <w:r w:rsidR="008335FD" w:rsidRPr="00F37902">
              <w:rPr>
                <w:rStyle w:val="af2"/>
                <w:rFonts w:eastAsiaTheme="majorEastAsia"/>
                <w:b w:val="0"/>
                <w:sz w:val="28"/>
              </w:rPr>
              <w:t>«</w:t>
            </w:r>
            <w:r w:rsidRPr="00F37902">
              <w:rPr>
                <w:rStyle w:val="af2"/>
                <w:rFonts w:eastAsiaTheme="majorEastAsia"/>
                <w:b w:val="0"/>
                <w:sz w:val="28"/>
              </w:rPr>
              <w:t>случай-контроль</w:t>
            </w:r>
            <w:r w:rsidR="008335FD" w:rsidRPr="00F37902">
              <w:rPr>
                <w:rStyle w:val="af2"/>
                <w:rFonts w:eastAsiaTheme="majorEastAsia"/>
                <w:b w:val="0"/>
                <w:sz w:val="28"/>
              </w:rPr>
              <w:t>»</w:t>
            </w:r>
            <w:r w:rsidRPr="00F37902">
              <w:rPr>
                <w:rStyle w:val="af2"/>
                <w:rFonts w:eastAsiaTheme="majorEastAsia"/>
                <w:b w:val="0"/>
                <w:sz w:val="28"/>
              </w:rPr>
              <w:t xml:space="preserve"> или когортные исследования со средним риском эффектов смешивания или системных ошибок и средней вероятностью причинной взаимосвязи.</w:t>
            </w:r>
          </w:p>
          <w:p w14:paraId="72961BE4" w14:textId="77777777" w:rsidR="003E1E61" w:rsidRPr="00F37902" w:rsidRDefault="003E1E61" w:rsidP="005A2AEF">
            <w:pPr>
              <w:pStyle w:val="af"/>
              <w:spacing w:beforeAutospacing="0" w:afterAutospacing="0"/>
              <w:rPr>
                <w:bCs/>
                <w:sz w:val="28"/>
              </w:rPr>
            </w:pPr>
            <w:r w:rsidRPr="00F37902">
              <w:rPr>
                <w:sz w:val="28"/>
              </w:rPr>
              <w:t xml:space="preserve">исследования </w:t>
            </w:r>
            <w:r w:rsidR="008335FD" w:rsidRPr="00F37902">
              <w:rPr>
                <w:rStyle w:val="af2"/>
                <w:rFonts w:eastAsiaTheme="majorEastAsia"/>
                <w:b w:val="0"/>
                <w:sz w:val="28"/>
              </w:rPr>
              <w:t xml:space="preserve">«случай-контроль» </w:t>
            </w:r>
            <w:r w:rsidRPr="00F37902">
              <w:rPr>
                <w:rStyle w:val="af2"/>
                <w:rFonts w:eastAsiaTheme="majorEastAsia"/>
                <w:b w:val="0"/>
                <w:sz w:val="28"/>
              </w:rPr>
              <w:t>или когортные исследования с высоким риском эффектов смешивания или системных ошибок и средней вероятностью причинной взаимосвязи.</w:t>
            </w:r>
          </w:p>
        </w:tc>
      </w:tr>
      <w:tr w:rsidR="003E1E61" w:rsidRPr="00F37902" w14:paraId="62F84C3F" w14:textId="77777777" w:rsidTr="005A2AEF">
        <w:trPr>
          <w:trHeight w:val="278"/>
        </w:trPr>
        <w:tc>
          <w:tcPr>
            <w:tcW w:w="2076" w:type="dxa"/>
            <w:tcBorders>
              <w:top w:val="single" w:sz="6" w:space="0" w:color="000000"/>
              <w:left w:val="single" w:sz="6" w:space="0" w:color="000000"/>
              <w:bottom w:val="single" w:sz="6" w:space="0" w:color="000000"/>
              <w:right w:val="single" w:sz="6" w:space="0" w:color="000000"/>
            </w:tcBorders>
            <w:hideMark/>
          </w:tcPr>
          <w:p w14:paraId="692F044E" w14:textId="77777777" w:rsidR="003E1E61" w:rsidRPr="00F37902" w:rsidRDefault="003E1E61" w:rsidP="005A2AEF">
            <w:pPr>
              <w:pStyle w:val="af"/>
              <w:spacing w:beforeAutospacing="0" w:afterAutospacing="0"/>
              <w:jc w:val="center"/>
              <w:rPr>
                <w:sz w:val="28"/>
              </w:rPr>
            </w:pPr>
            <w:r w:rsidRPr="00F37902">
              <w:rPr>
                <w:sz w:val="28"/>
              </w:rPr>
              <w:t>4</w:t>
            </w:r>
          </w:p>
        </w:tc>
        <w:tc>
          <w:tcPr>
            <w:tcW w:w="7430" w:type="dxa"/>
            <w:tcBorders>
              <w:top w:val="single" w:sz="6" w:space="0" w:color="000000"/>
              <w:left w:val="single" w:sz="6" w:space="0" w:color="000000"/>
              <w:bottom w:val="single" w:sz="6" w:space="0" w:color="000000"/>
              <w:right w:val="single" w:sz="6" w:space="0" w:color="000000"/>
            </w:tcBorders>
            <w:hideMark/>
          </w:tcPr>
          <w:p w14:paraId="4BC51660" w14:textId="77777777" w:rsidR="003E1E61" w:rsidRPr="00F37902" w:rsidRDefault="003E1E61" w:rsidP="005A2AEF">
            <w:pPr>
              <w:pStyle w:val="af"/>
              <w:spacing w:beforeAutospacing="0" w:afterAutospacing="0"/>
              <w:rPr>
                <w:sz w:val="28"/>
              </w:rPr>
            </w:pPr>
            <w:r w:rsidRPr="00F37902">
              <w:rPr>
                <w:sz w:val="28"/>
              </w:rPr>
              <w:t>Неаналитические исследования (описания случаев, серий случаев)</w:t>
            </w:r>
          </w:p>
        </w:tc>
      </w:tr>
      <w:tr w:rsidR="003E1E61" w:rsidRPr="00F37902" w14:paraId="2F7BA8A0" w14:textId="77777777" w:rsidTr="005A2AEF">
        <w:trPr>
          <w:trHeight w:val="278"/>
        </w:trPr>
        <w:tc>
          <w:tcPr>
            <w:tcW w:w="2076" w:type="dxa"/>
            <w:tcBorders>
              <w:top w:val="single" w:sz="6" w:space="0" w:color="000000"/>
              <w:left w:val="single" w:sz="6" w:space="0" w:color="000000"/>
              <w:bottom w:val="single" w:sz="6" w:space="0" w:color="000000"/>
              <w:right w:val="single" w:sz="6" w:space="0" w:color="000000"/>
            </w:tcBorders>
            <w:hideMark/>
          </w:tcPr>
          <w:p w14:paraId="6A91F1E3" w14:textId="77777777" w:rsidR="003E1E61" w:rsidRPr="00F37902" w:rsidRDefault="003E1E61" w:rsidP="005A2AEF">
            <w:pPr>
              <w:pStyle w:val="af"/>
              <w:spacing w:beforeAutospacing="0" w:afterAutospacing="0"/>
              <w:jc w:val="center"/>
              <w:rPr>
                <w:sz w:val="28"/>
              </w:rPr>
            </w:pPr>
            <w:r w:rsidRPr="00F37902">
              <w:rPr>
                <w:sz w:val="28"/>
              </w:rPr>
              <w:t>5</w:t>
            </w:r>
          </w:p>
        </w:tc>
        <w:tc>
          <w:tcPr>
            <w:tcW w:w="7430" w:type="dxa"/>
            <w:tcBorders>
              <w:top w:val="single" w:sz="6" w:space="0" w:color="000000"/>
              <w:left w:val="single" w:sz="6" w:space="0" w:color="000000"/>
              <w:bottom w:val="single" w:sz="6" w:space="0" w:color="000000"/>
              <w:right w:val="single" w:sz="6" w:space="0" w:color="000000"/>
            </w:tcBorders>
            <w:hideMark/>
          </w:tcPr>
          <w:p w14:paraId="7BF98BF8" w14:textId="77777777" w:rsidR="003E1E61" w:rsidRPr="00F37902" w:rsidRDefault="003E1E61" w:rsidP="005A2AEF">
            <w:pPr>
              <w:pStyle w:val="af"/>
              <w:spacing w:beforeAutospacing="0" w:afterAutospacing="0"/>
              <w:rPr>
                <w:sz w:val="28"/>
              </w:rPr>
            </w:pPr>
            <w:r w:rsidRPr="00F37902">
              <w:rPr>
                <w:sz w:val="28"/>
              </w:rPr>
              <w:t>Мнение экспертов</w:t>
            </w:r>
          </w:p>
        </w:tc>
      </w:tr>
    </w:tbl>
    <w:p w14:paraId="3600BB99" w14:textId="77777777" w:rsidR="003E1E61" w:rsidRPr="00F37902" w:rsidRDefault="003E1E61" w:rsidP="003E1E61">
      <w:pPr>
        <w:pStyle w:val="aa"/>
        <w:rPr>
          <w:rStyle w:val="af2"/>
          <w:sz w:val="28"/>
        </w:rPr>
      </w:pPr>
    </w:p>
    <w:p w14:paraId="55299C45" w14:textId="77777777" w:rsidR="00436C09" w:rsidRPr="00F37902" w:rsidRDefault="003E1E61" w:rsidP="003E1E61">
      <w:pPr>
        <w:pStyle w:val="aa"/>
        <w:rPr>
          <w:rStyle w:val="af2"/>
        </w:rPr>
      </w:pPr>
      <w:r w:rsidRPr="00F37902">
        <w:rPr>
          <w:rStyle w:val="af2"/>
        </w:rPr>
        <w:t> </w:t>
      </w:r>
    </w:p>
    <w:p w14:paraId="385CEC0B" w14:textId="77777777" w:rsidR="003E1E61" w:rsidRPr="00F37902" w:rsidRDefault="003E1E61" w:rsidP="003E1E61">
      <w:pPr>
        <w:pStyle w:val="aa"/>
        <w:rPr>
          <w:rStyle w:val="af2"/>
          <w:sz w:val="28"/>
          <w:szCs w:val="28"/>
        </w:rPr>
      </w:pPr>
      <w:r w:rsidRPr="00F37902">
        <w:rPr>
          <w:rStyle w:val="af2"/>
          <w:sz w:val="28"/>
          <w:szCs w:val="28"/>
        </w:rPr>
        <w:lastRenderedPageBreak/>
        <w:t>Таблица П2 – Уровни убедительности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1"/>
        <w:gridCol w:w="7427"/>
      </w:tblGrid>
      <w:tr w:rsidR="003E1E61" w:rsidRPr="00F37902" w14:paraId="0A021518" w14:textId="77777777" w:rsidTr="005A2AEF">
        <w:tc>
          <w:tcPr>
            <w:tcW w:w="1950" w:type="dxa"/>
            <w:tcBorders>
              <w:top w:val="single" w:sz="6" w:space="0" w:color="000000"/>
              <w:left w:val="single" w:sz="6" w:space="0" w:color="000000"/>
              <w:bottom w:val="single" w:sz="6" w:space="0" w:color="000000"/>
              <w:right w:val="single" w:sz="6" w:space="0" w:color="000000"/>
            </w:tcBorders>
            <w:hideMark/>
          </w:tcPr>
          <w:p w14:paraId="5FD827D4" w14:textId="77777777" w:rsidR="003E1E61" w:rsidRPr="00F37902" w:rsidRDefault="003E1E61" w:rsidP="005A2AEF">
            <w:pPr>
              <w:pStyle w:val="af"/>
              <w:jc w:val="center"/>
            </w:pPr>
            <w:r w:rsidRPr="00F37902">
              <w:rPr>
                <w:rStyle w:val="af2"/>
                <w:rFonts w:eastAsiaTheme="majorEastAsia"/>
              </w:rPr>
              <w:t>Уровень убедительности</w:t>
            </w:r>
          </w:p>
        </w:tc>
        <w:tc>
          <w:tcPr>
            <w:tcW w:w="7620" w:type="dxa"/>
            <w:tcBorders>
              <w:top w:val="single" w:sz="6" w:space="0" w:color="000000"/>
              <w:left w:val="single" w:sz="6" w:space="0" w:color="000000"/>
              <w:bottom w:val="single" w:sz="6" w:space="0" w:color="000000"/>
              <w:right w:val="single" w:sz="6" w:space="0" w:color="000000"/>
            </w:tcBorders>
            <w:hideMark/>
          </w:tcPr>
          <w:p w14:paraId="027CD4F3" w14:textId="77777777" w:rsidR="003E1E61" w:rsidRPr="00F37902" w:rsidRDefault="003E1E61" w:rsidP="005A2AEF">
            <w:pPr>
              <w:pStyle w:val="af"/>
            </w:pPr>
            <w:r w:rsidRPr="00F37902">
              <w:rPr>
                <w:rStyle w:val="af2"/>
                <w:rFonts w:eastAsiaTheme="majorEastAsia"/>
              </w:rPr>
              <w:t>Основание рекомендации</w:t>
            </w:r>
          </w:p>
        </w:tc>
      </w:tr>
      <w:tr w:rsidR="003E1E61" w:rsidRPr="00F37902" w14:paraId="66BAD66A" w14:textId="77777777" w:rsidTr="005A2AEF">
        <w:tc>
          <w:tcPr>
            <w:tcW w:w="1950" w:type="dxa"/>
            <w:tcBorders>
              <w:top w:val="single" w:sz="6" w:space="0" w:color="000000"/>
              <w:left w:val="single" w:sz="6" w:space="0" w:color="000000"/>
              <w:bottom w:val="single" w:sz="6" w:space="0" w:color="000000"/>
              <w:right w:val="single" w:sz="6" w:space="0" w:color="000000"/>
            </w:tcBorders>
          </w:tcPr>
          <w:p w14:paraId="0CEFF0A6" w14:textId="77777777" w:rsidR="003E1E61" w:rsidRPr="00F37902" w:rsidRDefault="003E1E61" w:rsidP="005A2AEF">
            <w:pPr>
              <w:jc w:val="center"/>
              <w:rPr>
                <w:rFonts w:ascii="Times New Roman" w:hAnsi="Times New Roman" w:cs="Times New Roman"/>
                <w:sz w:val="24"/>
                <w:szCs w:val="24"/>
              </w:rPr>
            </w:pPr>
            <w:r w:rsidRPr="00F37902">
              <w:rPr>
                <w:rFonts w:ascii="Times New Roman" w:hAnsi="Times New Roman" w:cs="Times New Roman"/>
                <w:sz w:val="24"/>
                <w:szCs w:val="24"/>
              </w:rPr>
              <w:t>А</w:t>
            </w:r>
          </w:p>
        </w:tc>
        <w:tc>
          <w:tcPr>
            <w:tcW w:w="7620" w:type="dxa"/>
            <w:tcBorders>
              <w:top w:val="single" w:sz="6" w:space="0" w:color="000000"/>
              <w:left w:val="single" w:sz="6" w:space="0" w:color="000000"/>
              <w:bottom w:val="single" w:sz="6" w:space="0" w:color="000000"/>
              <w:right w:val="single" w:sz="6" w:space="0" w:color="000000"/>
            </w:tcBorders>
            <w:hideMark/>
          </w:tcPr>
          <w:p w14:paraId="6BEFB9E1" w14:textId="77777777" w:rsidR="003E1E61" w:rsidRPr="00F37902" w:rsidRDefault="003E1E61" w:rsidP="005A2AEF">
            <w:pPr>
              <w:pStyle w:val="af"/>
              <w:spacing w:beforeAutospacing="0" w:afterAutospacing="0"/>
            </w:pPr>
            <w:r w:rsidRPr="00F37902">
              <w:t>Основано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3E1E61" w:rsidRPr="00F37902" w14:paraId="0424AC7B" w14:textId="77777777" w:rsidTr="005A2AEF">
        <w:tc>
          <w:tcPr>
            <w:tcW w:w="1950" w:type="dxa"/>
            <w:tcBorders>
              <w:top w:val="single" w:sz="6" w:space="0" w:color="000000"/>
              <w:left w:val="single" w:sz="6" w:space="0" w:color="000000"/>
              <w:bottom w:val="single" w:sz="6" w:space="0" w:color="000000"/>
              <w:right w:val="single" w:sz="6" w:space="0" w:color="000000"/>
            </w:tcBorders>
          </w:tcPr>
          <w:p w14:paraId="28C08630" w14:textId="77777777" w:rsidR="003E1E61" w:rsidRPr="00F37902" w:rsidRDefault="003E1E61" w:rsidP="005A2AEF">
            <w:pPr>
              <w:jc w:val="center"/>
              <w:rPr>
                <w:rFonts w:ascii="Times New Roman" w:hAnsi="Times New Roman" w:cs="Times New Roman"/>
                <w:sz w:val="24"/>
                <w:szCs w:val="24"/>
              </w:rPr>
            </w:pPr>
            <w:r w:rsidRPr="00F37902">
              <w:rPr>
                <w:rFonts w:ascii="Times New Roman" w:hAnsi="Times New Roman" w:cs="Times New Roman"/>
                <w:sz w:val="24"/>
                <w:szCs w:val="24"/>
              </w:rPr>
              <w:t>В</w:t>
            </w:r>
          </w:p>
        </w:tc>
        <w:tc>
          <w:tcPr>
            <w:tcW w:w="7620" w:type="dxa"/>
            <w:tcBorders>
              <w:top w:val="single" w:sz="6" w:space="0" w:color="000000"/>
              <w:left w:val="single" w:sz="6" w:space="0" w:color="000000"/>
              <w:bottom w:val="single" w:sz="6" w:space="0" w:color="000000"/>
              <w:right w:val="single" w:sz="6" w:space="0" w:color="000000"/>
            </w:tcBorders>
            <w:hideMark/>
          </w:tcPr>
          <w:p w14:paraId="7CE8A591" w14:textId="77777777" w:rsidR="003E1E61" w:rsidRPr="00F37902" w:rsidRDefault="003E1E61" w:rsidP="005A2AEF">
            <w:pPr>
              <w:pStyle w:val="af"/>
              <w:spacing w:beforeAutospacing="0" w:afterAutospacing="0"/>
            </w:pPr>
            <w:r w:rsidRPr="00F37902">
              <w:t>Основана на результатах клинических рекомендаций хорошего дизайна, но без рандомизации</w:t>
            </w:r>
          </w:p>
        </w:tc>
      </w:tr>
      <w:tr w:rsidR="003E1E61" w14:paraId="50484A82" w14:textId="77777777" w:rsidTr="005A2AEF">
        <w:tc>
          <w:tcPr>
            <w:tcW w:w="1950" w:type="dxa"/>
            <w:tcBorders>
              <w:top w:val="single" w:sz="6" w:space="0" w:color="000000"/>
              <w:left w:val="single" w:sz="6" w:space="0" w:color="000000"/>
              <w:bottom w:val="single" w:sz="6" w:space="0" w:color="000000"/>
              <w:right w:val="single" w:sz="6" w:space="0" w:color="000000"/>
            </w:tcBorders>
          </w:tcPr>
          <w:p w14:paraId="0DF9A774" w14:textId="77777777" w:rsidR="003E1E61" w:rsidRPr="00F37902" w:rsidRDefault="003E1E61" w:rsidP="005A2AEF">
            <w:pPr>
              <w:jc w:val="center"/>
              <w:rPr>
                <w:rFonts w:ascii="Times New Roman" w:hAnsi="Times New Roman" w:cs="Times New Roman"/>
                <w:sz w:val="24"/>
                <w:szCs w:val="24"/>
              </w:rPr>
            </w:pPr>
            <w:r w:rsidRPr="00F37902">
              <w:rPr>
                <w:rFonts w:ascii="Times New Roman" w:hAnsi="Times New Roman" w:cs="Times New Roman"/>
                <w:sz w:val="24"/>
                <w:szCs w:val="24"/>
              </w:rPr>
              <w:t>С</w:t>
            </w:r>
          </w:p>
        </w:tc>
        <w:tc>
          <w:tcPr>
            <w:tcW w:w="7620" w:type="dxa"/>
            <w:tcBorders>
              <w:top w:val="single" w:sz="6" w:space="0" w:color="000000"/>
              <w:left w:val="single" w:sz="6" w:space="0" w:color="000000"/>
              <w:bottom w:val="single" w:sz="6" w:space="0" w:color="000000"/>
              <w:right w:val="single" w:sz="6" w:space="0" w:color="000000"/>
            </w:tcBorders>
            <w:hideMark/>
          </w:tcPr>
          <w:p w14:paraId="3D99CC88" w14:textId="77777777" w:rsidR="003E1E61" w:rsidRDefault="003E1E61" w:rsidP="005A2AEF">
            <w:pPr>
              <w:pStyle w:val="af"/>
              <w:spacing w:beforeAutospacing="0" w:afterAutospacing="0"/>
            </w:pPr>
            <w:r w:rsidRPr="00F37902">
              <w:t>Составлены при отсутствии клинических исследований хорошего качества, непосредственно применимых к данной рекомендации</w:t>
            </w:r>
          </w:p>
        </w:tc>
      </w:tr>
    </w:tbl>
    <w:p w14:paraId="7D38C133" w14:textId="77777777" w:rsidR="00F37902" w:rsidRDefault="00F37902" w:rsidP="003E1E61">
      <w:pPr>
        <w:pStyle w:val="aa"/>
        <w:rPr>
          <w:rStyle w:val="af2"/>
          <w:sz w:val="28"/>
          <w:szCs w:val="28"/>
        </w:rPr>
      </w:pPr>
    </w:p>
    <w:p w14:paraId="005F338C" w14:textId="712D984D" w:rsidR="003E1E61" w:rsidRPr="008335FD" w:rsidRDefault="003E1E61" w:rsidP="003E1E61">
      <w:pPr>
        <w:pStyle w:val="aa"/>
        <w:rPr>
          <w:rFonts w:eastAsiaTheme="minorEastAsia"/>
          <w:sz w:val="28"/>
          <w:szCs w:val="28"/>
        </w:rPr>
      </w:pPr>
      <w:r w:rsidRPr="008335FD">
        <w:rPr>
          <w:rStyle w:val="af2"/>
          <w:sz w:val="28"/>
          <w:szCs w:val="28"/>
        </w:rPr>
        <w:t>Порядок обновления клинических рекомендаций.</w:t>
      </w:r>
    </w:p>
    <w:p w14:paraId="5F493EED" w14:textId="6FB064B5" w:rsidR="003E1E61" w:rsidRDefault="003E1E61" w:rsidP="0077374D">
      <w:pPr>
        <w:spacing w:after="0" w:line="360" w:lineRule="auto"/>
        <w:ind w:firstLine="709"/>
        <w:jc w:val="both"/>
        <w:rPr>
          <w:rFonts w:ascii="Times New Roman" w:hAnsi="Times New Roman" w:cs="Times New Roman"/>
          <w:sz w:val="28"/>
          <w:szCs w:val="28"/>
        </w:rPr>
      </w:pPr>
      <w:r w:rsidRPr="008335FD">
        <w:rPr>
          <w:rFonts w:ascii="Times New Roman" w:hAnsi="Times New Roman" w:cs="Times New Roman"/>
          <w:sz w:val="28"/>
          <w:szCs w:val="28"/>
        </w:rP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17FFE55D" w14:textId="5409E9E1" w:rsidR="00600605" w:rsidRPr="008335FD" w:rsidRDefault="00600605" w:rsidP="0077374D">
      <w:pPr>
        <w:spacing w:after="0" w:line="360" w:lineRule="auto"/>
        <w:jc w:val="center"/>
        <w:rPr>
          <w:rFonts w:ascii="Times New Roman" w:hAnsi="Times New Roman" w:cs="Times New Roman"/>
          <w:b/>
          <w:sz w:val="28"/>
          <w:szCs w:val="28"/>
        </w:rPr>
      </w:pPr>
      <w:r w:rsidRPr="008335FD">
        <w:rPr>
          <w:rFonts w:ascii="Times New Roman" w:hAnsi="Times New Roman" w:cs="Times New Roman"/>
          <w:b/>
          <w:sz w:val="28"/>
          <w:szCs w:val="28"/>
        </w:rPr>
        <w:t>XVI. Приложени</w:t>
      </w:r>
      <w:r w:rsidR="008335FD">
        <w:rPr>
          <w:rFonts w:ascii="Times New Roman" w:hAnsi="Times New Roman" w:cs="Times New Roman"/>
          <w:b/>
          <w:sz w:val="28"/>
          <w:szCs w:val="28"/>
        </w:rPr>
        <w:t>е</w:t>
      </w:r>
      <w:r w:rsidRPr="008335FD">
        <w:rPr>
          <w:rFonts w:ascii="Times New Roman" w:hAnsi="Times New Roman" w:cs="Times New Roman"/>
          <w:b/>
          <w:sz w:val="28"/>
          <w:szCs w:val="28"/>
        </w:rPr>
        <w:t xml:space="preserve">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лекарстного препарата</w:t>
      </w:r>
    </w:p>
    <w:p w14:paraId="4F0EEBCA" w14:textId="77777777" w:rsidR="008335FD" w:rsidRPr="008335FD" w:rsidRDefault="008335FD" w:rsidP="008335FD">
      <w:pPr>
        <w:pStyle w:val="ad"/>
        <w:rPr>
          <w:b w:val="0"/>
          <w:szCs w:val="28"/>
        </w:rPr>
      </w:pPr>
      <w:r w:rsidRPr="008335FD">
        <w:rPr>
          <w:b w:val="0"/>
          <w:szCs w:val="28"/>
        </w:rPr>
        <w:t>Связанные документы</w:t>
      </w:r>
      <w:r>
        <w:rPr>
          <w:b w:val="0"/>
          <w:szCs w:val="28"/>
        </w:rPr>
        <w:t>:</w:t>
      </w:r>
    </w:p>
    <w:p w14:paraId="0A787768" w14:textId="77777777" w:rsidR="008335FD" w:rsidRPr="008335FD" w:rsidRDefault="008335FD" w:rsidP="0077374D">
      <w:pPr>
        <w:pStyle w:val="ab"/>
        <w:numPr>
          <w:ilvl w:val="0"/>
          <w:numId w:val="22"/>
        </w:numPr>
        <w:autoSpaceDE w:val="0"/>
        <w:autoSpaceDN w:val="0"/>
        <w:adjustRightInd w:val="0"/>
        <w:spacing w:after="0" w:line="360" w:lineRule="auto"/>
        <w:ind w:left="357" w:hanging="357"/>
        <w:jc w:val="both"/>
        <w:rPr>
          <w:rFonts w:ascii="Times New Roman" w:hAnsi="Times New Roman" w:cs="Times New Roman"/>
          <w:sz w:val="28"/>
          <w:szCs w:val="28"/>
        </w:rPr>
      </w:pPr>
      <w:r w:rsidRPr="008335FD">
        <w:rPr>
          <w:rFonts w:ascii="Times New Roman" w:hAnsi="Times New Roman" w:cs="Times New Roman"/>
          <w:sz w:val="28"/>
          <w:szCs w:val="28"/>
        </w:rPr>
        <w:t>Порядок оказания медицинской помощи взрослому населению при стоматологических заболеваниях, утвержденный Приказом №</w:t>
      </w:r>
      <w:r>
        <w:rPr>
          <w:rFonts w:ascii="Times New Roman" w:hAnsi="Times New Roman" w:cs="Times New Roman"/>
          <w:sz w:val="28"/>
          <w:szCs w:val="28"/>
        </w:rPr>
        <w:t xml:space="preserve"> </w:t>
      </w:r>
      <w:r w:rsidRPr="008335FD">
        <w:rPr>
          <w:rFonts w:ascii="Times New Roman" w:hAnsi="Times New Roman" w:cs="Times New Roman"/>
          <w:sz w:val="28"/>
          <w:szCs w:val="28"/>
        </w:rPr>
        <w:t>149н от 7 декабря 2011 года.</w:t>
      </w:r>
    </w:p>
    <w:p w14:paraId="4A898E26" w14:textId="77777777" w:rsidR="008335FD" w:rsidRPr="008335FD" w:rsidRDefault="008335FD" w:rsidP="008335FD">
      <w:pPr>
        <w:pStyle w:val="ab"/>
        <w:numPr>
          <w:ilvl w:val="0"/>
          <w:numId w:val="22"/>
        </w:numPr>
        <w:autoSpaceDE w:val="0"/>
        <w:autoSpaceDN w:val="0"/>
        <w:adjustRightInd w:val="0"/>
        <w:spacing w:after="0" w:line="360" w:lineRule="auto"/>
        <w:jc w:val="both"/>
        <w:rPr>
          <w:rFonts w:ascii="Times New Roman" w:hAnsi="Times New Roman" w:cs="Times New Roman"/>
          <w:sz w:val="28"/>
          <w:szCs w:val="28"/>
        </w:rPr>
      </w:pPr>
      <w:r w:rsidRPr="008335FD">
        <w:rPr>
          <w:rFonts w:ascii="Times New Roman" w:hAnsi="Times New Roman" w:cs="Times New Roman"/>
          <w:sz w:val="28"/>
          <w:szCs w:val="28"/>
        </w:rPr>
        <w:t>Приказ Министерства здравоохранения РФ №</w:t>
      </w:r>
      <w:r>
        <w:rPr>
          <w:rFonts w:ascii="Times New Roman" w:hAnsi="Times New Roman" w:cs="Times New Roman"/>
          <w:sz w:val="28"/>
          <w:szCs w:val="28"/>
        </w:rPr>
        <w:t xml:space="preserve"> </w:t>
      </w:r>
      <w:r w:rsidRPr="008335FD">
        <w:rPr>
          <w:rFonts w:ascii="Times New Roman" w:hAnsi="Times New Roman" w:cs="Times New Roman"/>
          <w:sz w:val="28"/>
          <w:szCs w:val="28"/>
        </w:rPr>
        <w:t>203н от 10.05.2017 года «Об утверждении критериев оценки качества медицинской помощи».</w:t>
      </w:r>
    </w:p>
    <w:p w14:paraId="5C9CE32B" w14:textId="77777777" w:rsidR="00A12FBB" w:rsidRDefault="00A12FBB" w:rsidP="00F32AA3">
      <w:pPr>
        <w:spacing w:after="0" w:line="240" w:lineRule="auto"/>
        <w:rPr>
          <w:rFonts w:ascii="Times New Roman" w:hAnsi="Times New Roman" w:cs="Times New Roman"/>
          <w:b/>
          <w:sz w:val="28"/>
          <w:szCs w:val="28"/>
        </w:rPr>
      </w:pPr>
    </w:p>
    <w:p w14:paraId="35CB9D41" w14:textId="77777777" w:rsidR="00A12FBB" w:rsidRDefault="00A12FBB" w:rsidP="00F32AA3">
      <w:pPr>
        <w:spacing w:after="0" w:line="240" w:lineRule="auto"/>
        <w:rPr>
          <w:rFonts w:ascii="Times New Roman" w:hAnsi="Times New Roman" w:cs="Times New Roman"/>
          <w:b/>
          <w:sz w:val="28"/>
          <w:szCs w:val="28"/>
        </w:rPr>
      </w:pPr>
    </w:p>
    <w:p w14:paraId="07EFBBA8" w14:textId="09C3C0E4" w:rsidR="00600605" w:rsidRPr="00F37902" w:rsidRDefault="00600605" w:rsidP="00F32AA3">
      <w:pPr>
        <w:spacing w:after="0" w:line="240" w:lineRule="auto"/>
        <w:rPr>
          <w:rFonts w:ascii="Times New Roman" w:hAnsi="Times New Roman" w:cs="Times New Roman"/>
          <w:b/>
          <w:sz w:val="28"/>
          <w:szCs w:val="28"/>
        </w:rPr>
      </w:pPr>
      <w:r w:rsidRPr="00F37902">
        <w:rPr>
          <w:rFonts w:ascii="Times New Roman" w:hAnsi="Times New Roman" w:cs="Times New Roman"/>
          <w:b/>
          <w:sz w:val="28"/>
          <w:szCs w:val="28"/>
        </w:rPr>
        <w:lastRenderedPageBreak/>
        <w:t>XVII.</w:t>
      </w:r>
      <w:r w:rsidR="003A2023" w:rsidRPr="00F37902">
        <w:rPr>
          <w:rFonts w:ascii="Times New Roman" w:hAnsi="Times New Roman" w:cs="Times New Roman"/>
          <w:b/>
          <w:sz w:val="28"/>
          <w:szCs w:val="28"/>
        </w:rPr>
        <w:t xml:space="preserve"> </w:t>
      </w:r>
      <w:r w:rsidRPr="00F37902">
        <w:rPr>
          <w:rFonts w:ascii="Times New Roman" w:hAnsi="Times New Roman" w:cs="Times New Roman"/>
          <w:b/>
          <w:sz w:val="28"/>
          <w:szCs w:val="28"/>
        </w:rPr>
        <w:t>Приложение Б1. Алгоритмы действий врача</w:t>
      </w:r>
      <w:r w:rsidRPr="00F37902">
        <w:rPr>
          <w:rFonts w:ascii="Times New Roman" w:hAnsi="Times New Roman" w:cs="Times New Roman"/>
          <w:b/>
          <w:sz w:val="28"/>
          <w:szCs w:val="28"/>
        </w:rPr>
        <w:tab/>
      </w:r>
    </w:p>
    <w:p w14:paraId="12FEE34B" w14:textId="77777777" w:rsidR="003E1E61" w:rsidRPr="00F37902" w:rsidRDefault="003E1E61" w:rsidP="00F32AA3">
      <w:pPr>
        <w:pStyle w:val="ad"/>
        <w:spacing w:before="0" w:line="240" w:lineRule="auto"/>
      </w:pPr>
      <w:r w:rsidRPr="00F37902">
        <w:t xml:space="preserve">Алгоритм </w:t>
      </w:r>
      <w:r w:rsidR="008335FD" w:rsidRPr="00F37902">
        <w:t xml:space="preserve">действий врача при </w:t>
      </w:r>
      <w:r w:rsidRPr="00F37902">
        <w:t>ведени</w:t>
      </w:r>
      <w:r w:rsidR="008335FD" w:rsidRPr="00F37902">
        <w:t>и</w:t>
      </w:r>
      <w:r w:rsidRPr="00F37902">
        <w:t xml:space="preserve"> пациента</w:t>
      </w:r>
    </w:p>
    <w:p w14:paraId="57625DC1" w14:textId="77777777" w:rsidR="003E1E61" w:rsidRPr="00F37902" w:rsidRDefault="003E1E61" w:rsidP="003E1E61">
      <w:pPr>
        <w:autoSpaceDE w:val="0"/>
        <w:autoSpaceDN w:val="0"/>
        <w:adjustRightInd w:val="0"/>
        <w:spacing w:after="0" w:line="240" w:lineRule="auto"/>
        <w:ind w:left="708"/>
        <w:jc w:val="both"/>
        <w:rPr>
          <w:rFonts w:ascii="Times New Roman" w:hAnsi="Times New Roman" w:cs="Times New Roman"/>
          <w:b/>
          <w:sz w:val="24"/>
          <w:szCs w:val="24"/>
        </w:rPr>
      </w:pPr>
      <w:r w:rsidRPr="00F37902">
        <w:rPr>
          <w:rFonts w:ascii="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34CF090A" wp14:editId="059A921D">
                <wp:simplePos x="0" y="0"/>
                <wp:positionH relativeFrom="column">
                  <wp:posOffset>110490</wp:posOffset>
                </wp:positionH>
                <wp:positionV relativeFrom="paragraph">
                  <wp:posOffset>40005</wp:posOffset>
                </wp:positionV>
                <wp:extent cx="2336165" cy="615950"/>
                <wp:effectExtent l="9525" t="9525" r="6985" b="12700"/>
                <wp:wrapNone/>
                <wp:docPr id="48" name="Овал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165" cy="615950"/>
                        </a:xfrm>
                        <a:prstGeom prst="ellipse">
                          <a:avLst/>
                        </a:prstGeom>
                        <a:solidFill>
                          <a:srgbClr val="FFFFFF"/>
                        </a:solidFill>
                        <a:ln w="9525">
                          <a:solidFill>
                            <a:srgbClr val="000000"/>
                          </a:solidFill>
                          <a:round/>
                          <a:headEnd type="none" w="med" len="med"/>
                          <a:tailEnd type="none" w="med" len="med"/>
                        </a:ln>
                      </wps:spPr>
                      <wps:txbx>
                        <w:txbxContent>
                          <w:p w14:paraId="15D9B176" w14:textId="77777777" w:rsidR="00B24E9B" w:rsidRPr="00B1535F" w:rsidRDefault="00B24E9B" w:rsidP="003E1E61">
                            <w:pPr>
                              <w:spacing w:line="240" w:lineRule="auto"/>
                              <w:jc w:val="center"/>
                              <w:rPr>
                                <w:rFonts w:ascii="Times New Roman" w:hAnsi="Times New Roman" w:cs="Times New Roman"/>
                              </w:rPr>
                            </w:pPr>
                            <w:r w:rsidRPr="00B1535F">
                              <w:rPr>
                                <w:rFonts w:ascii="Times New Roman" w:hAnsi="Times New Roman" w:cs="Times New Roman"/>
                              </w:rPr>
                              <w:t xml:space="preserve">Пациент с подозрением на </w:t>
                            </w:r>
                            <w:r>
                              <w:rPr>
                                <w:rFonts w:ascii="Times New Roman" w:hAnsi="Times New Roman" w:cs="Times New Roman"/>
                              </w:rPr>
                              <w:t xml:space="preserve">гиперестезию </w:t>
                            </w:r>
                            <w:r w:rsidRPr="00B1535F">
                              <w:rPr>
                                <w:rFonts w:ascii="Times New Roman" w:hAnsi="Times New Roman" w:cs="Times New Roman"/>
                              </w:rPr>
                              <w:t>зубов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CF090A" id="Овал 48" o:spid="_x0000_s1026" style="position:absolute;left:0;text-align:left;margin-left:8.7pt;margin-top:3.15pt;width:183.95pt;height: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">
                <v:textbox>
                  <w:txbxContent>
                    <w:p w14:paraId="15D9B176" w14:textId="77777777" w:rsidR="00B24E9B" w:rsidRPr="00B1535F" w:rsidRDefault="00B24E9B" w:rsidP="003E1E61">
                      <w:pPr>
                        <w:spacing w:line="240" w:lineRule="auto"/>
                        <w:jc w:val="center"/>
                        <w:rPr>
                          <w:rFonts w:ascii="Times New Roman" w:hAnsi="Times New Roman" w:cs="Times New Roman"/>
                        </w:rPr>
                      </w:pPr>
                      <w:r w:rsidRPr="00B1535F">
                        <w:rPr>
                          <w:rFonts w:ascii="Times New Roman" w:hAnsi="Times New Roman" w:cs="Times New Roman"/>
                        </w:rPr>
                        <w:t xml:space="preserve">Пациент с подозрением на </w:t>
                      </w:r>
                      <w:r>
                        <w:rPr>
                          <w:rFonts w:ascii="Times New Roman" w:hAnsi="Times New Roman" w:cs="Times New Roman"/>
                        </w:rPr>
                        <w:t xml:space="preserve">гиперестезию </w:t>
                      </w:r>
                      <w:r w:rsidRPr="00B1535F">
                        <w:rPr>
                          <w:rFonts w:ascii="Times New Roman" w:hAnsi="Times New Roman" w:cs="Times New Roman"/>
                        </w:rPr>
                        <w:t>зубов</w:t>
                      </w:r>
                    </w:p>
                  </w:txbxContent>
                </v:textbox>
              </v:oval>
            </w:pict>
          </mc:Fallback>
        </mc:AlternateContent>
      </w:r>
      <w:r w:rsidRPr="00F37902">
        <w:rPr>
          <w:rFonts w:ascii="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15E40EF8" wp14:editId="691F0EEB">
                <wp:simplePos x="0" y="0"/>
                <wp:positionH relativeFrom="column">
                  <wp:posOffset>3644900</wp:posOffset>
                </wp:positionH>
                <wp:positionV relativeFrom="paragraph">
                  <wp:posOffset>143510</wp:posOffset>
                </wp:positionV>
                <wp:extent cx="2230755" cy="635635"/>
                <wp:effectExtent l="10160" t="8255" r="6985" b="1333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755" cy="635635"/>
                        </a:xfrm>
                        <a:prstGeom prst="rect">
                          <a:avLst/>
                        </a:prstGeom>
                        <a:solidFill>
                          <a:srgbClr val="FFFFFF"/>
                        </a:solidFill>
                        <a:ln w="9525">
                          <a:solidFill>
                            <a:srgbClr val="000000"/>
                          </a:solidFill>
                          <a:miter lim="800000"/>
                          <a:headEnd/>
                          <a:tailEnd/>
                        </a:ln>
                      </wps:spPr>
                      <wps:txbx>
                        <w:txbxContent>
                          <w:p w14:paraId="66DE0DEA" w14:textId="77777777" w:rsidR="00B24E9B" w:rsidRPr="00B1535F" w:rsidRDefault="00B24E9B" w:rsidP="008335FD">
                            <w:pPr>
                              <w:spacing w:after="0" w:line="240" w:lineRule="auto"/>
                              <w:jc w:val="center"/>
                              <w:rPr>
                                <w:rFonts w:ascii="Times New Roman" w:hAnsi="Times New Roman" w:cs="Times New Roman"/>
                              </w:rPr>
                            </w:pPr>
                            <w:r w:rsidRPr="00F37902">
                              <w:rPr>
                                <w:rFonts w:ascii="Times New Roman" w:hAnsi="Times New Roman" w:cs="Times New Roman"/>
                              </w:rPr>
                              <w:t>Сбор анамнеза и жалоб,</w:t>
                            </w:r>
                          </w:p>
                          <w:p w14:paraId="6FC8B348" w14:textId="77777777" w:rsidR="00B24E9B" w:rsidRPr="00B1535F" w:rsidRDefault="00B24E9B" w:rsidP="008335FD">
                            <w:pPr>
                              <w:spacing w:line="240" w:lineRule="auto"/>
                              <w:jc w:val="center"/>
                              <w:rPr>
                                <w:rFonts w:ascii="Times New Roman" w:hAnsi="Times New Roman" w:cs="Times New Roman"/>
                              </w:rPr>
                            </w:pPr>
                            <w:r w:rsidRPr="00B1535F">
                              <w:rPr>
                                <w:rFonts w:ascii="Times New Roman" w:hAnsi="Times New Roman" w:cs="Times New Roman"/>
                              </w:rPr>
                              <w:t>формулирование предварительного диагноза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40EF8" id="Прямоугольник 47" o:spid="_x0000_s1027" style="position:absolute;left:0;text-align:left;margin-left:287pt;margin-top:11.3pt;width:175.65pt;height:5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">
                <v:textbox>
                  <w:txbxContent>
                    <w:p w14:paraId="66DE0DEA" w14:textId="77777777" w:rsidR="00B24E9B" w:rsidRPr="00B1535F" w:rsidRDefault="00B24E9B" w:rsidP="008335FD">
                      <w:pPr>
                        <w:spacing w:after="0" w:line="240" w:lineRule="auto"/>
                        <w:jc w:val="center"/>
                        <w:rPr>
                          <w:rFonts w:ascii="Times New Roman" w:hAnsi="Times New Roman" w:cs="Times New Roman"/>
                        </w:rPr>
                      </w:pPr>
                      <w:r w:rsidRPr="00F37902">
                        <w:rPr>
                          <w:rFonts w:ascii="Times New Roman" w:hAnsi="Times New Roman" w:cs="Times New Roman"/>
                        </w:rPr>
                        <w:t>Сбор анамнеза и жалоб,</w:t>
                      </w:r>
                    </w:p>
                    <w:p w14:paraId="6FC8B348" w14:textId="77777777" w:rsidR="00B24E9B" w:rsidRPr="00B1535F" w:rsidRDefault="00B24E9B" w:rsidP="008335FD">
                      <w:pPr>
                        <w:spacing w:line="240" w:lineRule="auto"/>
                        <w:jc w:val="center"/>
                        <w:rPr>
                          <w:rFonts w:ascii="Times New Roman" w:hAnsi="Times New Roman" w:cs="Times New Roman"/>
                        </w:rPr>
                      </w:pPr>
                      <w:r w:rsidRPr="00B1535F">
                        <w:rPr>
                          <w:rFonts w:ascii="Times New Roman" w:hAnsi="Times New Roman" w:cs="Times New Roman"/>
                        </w:rPr>
                        <w:t>формулирование предварительного диагноза</w:t>
                      </w:r>
                    </w:p>
                  </w:txbxContent>
                </v:textbox>
              </v:rect>
            </w:pict>
          </mc:Fallback>
        </mc:AlternateContent>
      </w:r>
    </w:p>
    <w:p w14:paraId="73B3A714"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678C2A81" wp14:editId="07478E9A">
                <wp:simplePos x="0" y="0"/>
                <wp:positionH relativeFrom="column">
                  <wp:posOffset>2446655</wp:posOffset>
                </wp:positionH>
                <wp:positionV relativeFrom="paragraph">
                  <wp:posOffset>179070</wp:posOffset>
                </wp:positionV>
                <wp:extent cx="1198245" cy="0"/>
                <wp:effectExtent l="12065" t="57150" r="18415" b="5715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824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864DE9" id="_x0000_t32" coordsize="21600,21600" o:spt="32" o:oned="t" path="m,l21600,21600e" filled="f">
                <v:path arrowok="t" fillok="f" o:connecttype="none"/>
                <o:lock v:ext="edit" shapetype="t"/>
              </v:shapetype>
              <v:shape id="Прямая со стрелкой 46" o:spid="_x0000_s1026" type="#_x0000_t32" style="position:absolute;margin-left:192.65pt;margin-top:14.1pt;width:94.3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">
                <v:stroke endarrow="block"/>
              </v:shape>
            </w:pict>
          </mc:Fallback>
        </mc:AlternateContent>
      </w:r>
    </w:p>
    <w:p w14:paraId="4E1D8EAB"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5F366776" wp14:editId="452BF894">
                <wp:simplePos x="0" y="0"/>
                <wp:positionH relativeFrom="column">
                  <wp:posOffset>4758690</wp:posOffset>
                </wp:positionH>
                <wp:positionV relativeFrom="paragraph">
                  <wp:posOffset>275590</wp:posOffset>
                </wp:positionV>
                <wp:extent cx="0" cy="267335"/>
                <wp:effectExtent l="57150" t="5715" r="57150" b="2222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CEABB" id="Прямая со стрелкой 45" o:spid="_x0000_s1026" type="#_x0000_t32" style="position:absolute;margin-left:374.7pt;margin-top:21.7pt;width:0;height:2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">
                <v:stroke endarrow="block"/>
              </v:shape>
            </w:pict>
          </mc:Fallback>
        </mc:AlternateContent>
      </w:r>
    </w:p>
    <w:p w14:paraId="5EF71F3E"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14:anchorId="42EC1005" wp14:editId="752F69E1">
                <wp:simplePos x="0" y="0"/>
                <wp:positionH relativeFrom="column">
                  <wp:posOffset>172085</wp:posOffset>
                </wp:positionH>
                <wp:positionV relativeFrom="paragraph">
                  <wp:posOffset>213995</wp:posOffset>
                </wp:positionV>
                <wp:extent cx="2230755" cy="548640"/>
                <wp:effectExtent l="13970" t="6350" r="12700" b="698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755" cy="548640"/>
                        </a:xfrm>
                        <a:prstGeom prst="rect">
                          <a:avLst/>
                        </a:prstGeom>
                        <a:solidFill>
                          <a:srgbClr val="FFFFFF"/>
                        </a:solidFill>
                        <a:ln w="9525">
                          <a:solidFill>
                            <a:srgbClr val="000000"/>
                          </a:solidFill>
                          <a:miter lim="800000"/>
                          <a:headEnd/>
                          <a:tailEnd/>
                        </a:ln>
                      </wps:spPr>
                      <wps:txbx>
                        <w:txbxContent>
                          <w:p w14:paraId="73E49CBA" w14:textId="77777777" w:rsidR="00B24E9B" w:rsidRPr="00B1535F" w:rsidRDefault="00B24E9B" w:rsidP="003E1E61">
                            <w:pPr>
                              <w:jc w:val="center"/>
                              <w:rPr>
                                <w:rFonts w:ascii="Times New Roman" w:hAnsi="Times New Roman" w:cs="Times New Roman"/>
                              </w:rPr>
                            </w:pPr>
                            <w:r w:rsidRPr="00B1535F">
                              <w:rPr>
                                <w:rFonts w:ascii="Times New Roman" w:hAnsi="Times New Roman" w:cs="Times New Roman"/>
                              </w:rPr>
                              <w:t>Формулирование окончательного диагноза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C1005" id="Прямоугольник 44" o:spid="_x0000_s1028" style="position:absolute;margin-left:13.55pt;margin-top:16.85pt;width:175.6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">
                <v:textbox>
                  <w:txbxContent>
                    <w:p w14:paraId="73E49CBA" w14:textId="77777777" w:rsidR="00B24E9B" w:rsidRPr="00B1535F" w:rsidRDefault="00B24E9B" w:rsidP="003E1E61">
                      <w:pPr>
                        <w:jc w:val="center"/>
                        <w:rPr>
                          <w:rFonts w:ascii="Times New Roman" w:hAnsi="Times New Roman" w:cs="Times New Roman"/>
                        </w:rPr>
                      </w:pPr>
                      <w:r w:rsidRPr="00B1535F">
                        <w:rPr>
                          <w:rFonts w:ascii="Times New Roman" w:hAnsi="Times New Roman" w:cs="Times New Roman"/>
                        </w:rPr>
                        <w:t>Формулирование окончательного диагноза</w:t>
                      </w:r>
                    </w:p>
                  </w:txbxContent>
                </v:textbox>
              </v:rect>
            </w:pict>
          </mc:Fallback>
        </mc:AlternateContent>
      </w:r>
      <w:r w:rsidRPr="00F37902">
        <w:rPr>
          <w:rFonts w:ascii="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14:anchorId="36FDC351" wp14:editId="403AC787">
                <wp:simplePos x="0" y="0"/>
                <wp:positionH relativeFrom="column">
                  <wp:posOffset>3644900</wp:posOffset>
                </wp:positionH>
                <wp:positionV relativeFrom="paragraph">
                  <wp:posOffset>213995</wp:posOffset>
                </wp:positionV>
                <wp:extent cx="2230755" cy="1060450"/>
                <wp:effectExtent l="10160" t="6350" r="6985" b="952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755" cy="1060450"/>
                        </a:xfrm>
                        <a:prstGeom prst="rect">
                          <a:avLst/>
                        </a:prstGeom>
                        <a:solidFill>
                          <a:srgbClr val="FFFFFF"/>
                        </a:solidFill>
                        <a:ln w="9525">
                          <a:solidFill>
                            <a:srgbClr val="000000"/>
                          </a:solidFill>
                          <a:miter lim="800000"/>
                          <a:headEnd/>
                          <a:tailEnd/>
                        </a:ln>
                      </wps:spPr>
                      <wps:txbx>
                        <w:txbxContent>
                          <w:p w14:paraId="321BBB69" w14:textId="77777777" w:rsidR="00B24E9B" w:rsidRPr="00B1535F" w:rsidRDefault="00B24E9B" w:rsidP="008335FD">
                            <w:pPr>
                              <w:jc w:val="center"/>
                              <w:rPr>
                                <w:rFonts w:ascii="Times New Roman" w:hAnsi="Times New Roman" w:cs="Times New Roman"/>
                              </w:rPr>
                            </w:pPr>
                            <w:r w:rsidRPr="00B1535F">
                              <w:rPr>
                                <w:rFonts w:ascii="Times New Roman" w:hAnsi="Times New Roman" w:cs="Times New Roman"/>
                              </w:rPr>
                              <w:t>Диагностика (физикальное обследование, инструментальная диагностика, функциональное обследование), дифференциальная диагностика.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DC351" id="Прямоугольник 43" o:spid="_x0000_s1029" style="position:absolute;margin-left:287pt;margin-top:16.85pt;width:175.65pt;height: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">
                <v:textbox>
                  <w:txbxContent>
                    <w:p w14:paraId="321BBB69" w14:textId="77777777" w:rsidR="00B24E9B" w:rsidRPr="00B1535F" w:rsidRDefault="00B24E9B" w:rsidP="008335FD">
                      <w:pPr>
                        <w:jc w:val="center"/>
                        <w:rPr>
                          <w:rFonts w:ascii="Times New Roman" w:hAnsi="Times New Roman" w:cs="Times New Roman"/>
                        </w:rPr>
                      </w:pPr>
                      <w:r w:rsidRPr="00B1535F">
                        <w:rPr>
                          <w:rFonts w:ascii="Times New Roman" w:hAnsi="Times New Roman" w:cs="Times New Roman"/>
                        </w:rPr>
                        <w:t>Диагностика (физикальное обследование, инструментальная диагностика, функциональное обследование), дифференциальная диагностика.</w:t>
                      </w:r>
                    </w:p>
                  </w:txbxContent>
                </v:textbox>
              </v:rect>
            </w:pict>
          </mc:Fallback>
        </mc:AlternateContent>
      </w:r>
    </w:p>
    <w:p w14:paraId="497687A8"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2A055C5D" wp14:editId="2AB518DA">
                <wp:simplePos x="0" y="0"/>
                <wp:positionH relativeFrom="column">
                  <wp:posOffset>2402840</wp:posOffset>
                </wp:positionH>
                <wp:positionV relativeFrom="paragraph">
                  <wp:posOffset>161925</wp:posOffset>
                </wp:positionV>
                <wp:extent cx="1242060" cy="0"/>
                <wp:effectExtent l="15875" t="53975" r="8890" b="603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206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D3F70" id="Прямая со стрелкой 42" o:spid="_x0000_s1026" type="#_x0000_t32" style="position:absolute;margin-left:189.2pt;margin-top:12.75pt;width:97.8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">
                <v:stroke endarrow="block"/>
              </v:shape>
            </w:pict>
          </mc:Fallback>
        </mc:AlternateContent>
      </w:r>
    </w:p>
    <w:p w14:paraId="633F14B7"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0873E76" wp14:editId="5F73F17C">
                <wp:simplePos x="0" y="0"/>
                <wp:positionH relativeFrom="column">
                  <wp:posOffset>1291590</wp:posOffset>
                </wp:positionH>
                <wp:positionV relativeFrom="paragraph">
                  <wp:posOffset>106045</wp:posOffset>
                </wp:positionV>
                <wp:extent cx="0" cy="227330"/>
                <wp:effectExtent l="57150" t="12065" r="57150" b="1778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3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44858E" id="Прямая со стрелкой 41" o:spid="_x0000_s1026" type="#_x0000_t32" style="position:absolute;margin-left:101.7pt;margin-top:8.35pt;width:0;height:17.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">
                <v:stroke endarrow="block"/>
              </v:shape>
            </w:pict>
          </mc:Fallback>
        </mc:AlternateContent>
      </w:r>
    </w:p>
    <w:p w14:paraId="060AA4C6" w14:textId="77777777" w:rsidR="003E1E61" w:rsidRPr="00F37902"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7E03F9DC" wp14:editId="79957417">
                <wp:simplePos x="0" y="0"/>
                <wp:positionH relativeFrom="column">
                  <wp:posOffset>291465</wp:posOffset>
                </wp:positionH>
                <wp:positionV relativeFrom="paragraph">
                  <wp:posOffset>4923</wp:posOffset>
                </wp:positionV>
                <wp:extent cx="1967865" cy="1138335"/>
                <wp:effectExtent l="19050" t="19050" r="32385" b="43180"/>
                <wp:wrapNone/>
                <wp:docPr id="40" name="Блок-схема: решение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1138335"/>
                        </a:xfrm>
                        <a:prstGeom prst="flowChartDecision">
                          <a:avLst/>
                        </a:prstGeom>
                        <a:solidFill>
                          <a:srgbClr val="FFFFFF"/>
                        </a:solidFill>
                        <a:ln w="9525">
                          <a:solidFill>
                            <a:srgbClr val="000000"/>
                          </a:solidFill>
                          <a:miter lim="800000"/>
                          <a:headEnd/>
                          <a:tailEnd/>
                        </a:ln>
                      </wps:spPr>
                      <wps:txbx>
                        <w:txbxContent>
                          <w:p w14:paraId="0856AB6C" w14:textId="77777777" w:rsidR="00B24E9B" w:rsidRPr="00B1535F" w:rsidRDefault="00B24E9B" w:rsidP="003E1E61">
                            <w:pPr>
                              <w:jc w:val="center"/>
                              <w:rPr>
                                <w:rFonts w:ascii="Times New Roman" w:hAnsi="Times New Roman" w:cs="Times New Roman"/>
                                <w:sz w:val="20"/>
                                <w:szCs w:val="20"/>
                              </w:rPr>
                            </w:pPr>
                            <w:r>
                              <w:rPr>
                                <w:rFonts w:ascii="Times New Roman" w:hAnsi="Times New Roman" w:cs="Times New Roman"/>
                                <w:sz w:val="20"/>
                                <w:szCs w:val="20"/>
                              </w:rPr>
                              <w:t>Гиперестезия локализованная?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3F9DC" id="_x0000_t110" coordsize="21600,21600" o:spt="110" path="m10800,l,10800,10800,21600,21600,10800xe">
                <v:stroke joinstyle="miter"/>
                <v:path gradientshapeok="t" o:connecttype="rect" textboxrect="5400,5400,16200,16200"/>
              </v:shapetype>
              <v:shape id="Блок-схема: решение 40" o:spid="_x0000_s1030" type="#_x0000_t110" style="position:absolute;margin-left:22.95pt;margin-top:.4pt;width:154.95pt;height:8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">
                <v:textbox>
                  <w:txbxContent>
                    <w:p w14:paraId="0856AB6C" w14:textId="77777777" w:rsidR="00B24E9B" w:rsidRPr="00B1535F" w:rsidRDefault="00B24E9B" w:rsidP="003E1E61">
                      <w:pPr>
                        <w:jc w:val="center"/>
                        <w:rPr>
                          <w:rFonts w:ascii="Times New Roman" w:hAnsi="Times New Roman" w:cs="Times New Roman"/>
                          <w:sz w:val="20"/>
                          <w:szCs w:val="20"/>
                        </w:rPr>
                      </w:pPr>
                      <w:r>
                        <w:rPr>
                          <w:rFonts w:ascii="Times New Roman" w:hAnsi="Times New Roman" w:cs="Times New Roman"/>
                          <w:sz w:val="20"/>
                          <w:szCs w:val="20"/>
                        </w:rPr>
                        <w:t>Гиперестезия локализованная?</w:t>
                      </w:r>
                    </w:p>
                  </w:txbxContent>
                </v:textbox>
              </v:shape>
            </w:pict>
          </mc:Fallback>
        </mc:AlternateContent>
      </w:r>
    </w:p>
    <w:p w14:paraId="615FEFCF" w14:textId="77777777" w:rsidR="003E1E61" w:rsidRPr="00377929" w:rsidRDefault="003E1E61" w:rsidP="003E1E61">
      <w:pPr>
        <w:rPr>
          <w:rFonts w:ascii="Times New Roman" w:hAnsi="Times New Roman" w:cs="Times New Roman"/>
          <w:sz w:val="24"/>
          <w:szCs w:val="24"/>
        </w:rPr>
      </w:pP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75938A44" wp14:editId="382C52E8">
                <wp:simplePos x="0" y="0"/>
                <wp:positionH relativeFrom="column">
                  <wp:posOffset>2261235</wp:posOffset>
                </wp:positionH>
                <wp:positionV relativeFrom="paragraph">
                  <wp:posOffset>197485</wp:posOffset>
                </wp:positionV>
                <wp:extent cx="1383665" cy="0"/>
                <wp:effectExtent l="7620" t="55880" r="18415" b="5842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366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9E67A" id="Прямая со стрелкой 39" o:spid="_x0000_s1026" type="#_x0000_t32" style="position:absolute;margin-left:178.05pt;margin-top:15.55pt;width:108.9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">
                <v:stroke endarrow="block"/>
              </v:shape>
            </w:pict>
          </mc:Fallback>
        </mc:AlternateContent>
      </w:r>
      <w:r w:rsidRPr="00F37902">
        <w:rPr>
          <w:rFonts w:ascii="Times New Roman" w:hAnsi="Times New Roman" w:cs="Times New Roman"/>
          <w:b/>
          <w:noProof/>
          <w:sz w:val="24"/>
          <w:szCs w:val="24"/>
          <w:lang w:eastAsia="ru-RU"/>
        </w:rPr>
        <mc:AlternateContent>
          <mc:Choice Requires="wps">
            <w:drawing>
              <wp:anchor distT="0" distB="0" distL="114300" distR="114300" simplePos="0" relativeHeight="251681792" behindDoc="0" locked="0" layoutInCell="1" allowOverlap="1" wp14:anchorId="17756008" wp14:editId="0CF1CCE7">
                <wp:simplePos x="0" y="0"/>
                <wp:positionH relativeFrom="column">
                  <wp:posOffset>3644900</wp:posOffset>
                </wp:positionH>
                <wp:positionV relativeFrom="paragraph">
                  <wp:posOffset>84455</wp:posOffset>
                </wp:positionV>
                <wp:extent cx="2230755" cy="293370"/>
                <wp:effectExtent l="10160" t="9525" r="6985" b="1143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755" cy="293370"/>
                        </a:xfrm>
                        <a:prstGeom prst="rect">
                          <a:avLst/>
                        </a:prstGeom>
                        <a:solidFill>
                          <a:srgbClr val="FFFFFF"/>
                        </a:solidFill>
                        <a:ln w="9525">
                          <a:solidFill>
                            <a:srgbClr val="000000"/>
                          </a:solidFill>
                          <a:miter lim="800000"/>
                          <a:headEnd/>
                          <a:tailEnd/>
                        </a:ln>
                      </wps:spPr>
                      <wps:txbx>
                        <w:txbxContent>
                          <w:p w14:paraId="5A6F40F2" w14:textId="77777777" w:rsidR="00B24E9B" w:rsidRPr="00B1535F" w:rsidRDefault="00B24E9B" w:rsidP="003E1E61">
                            <w:pPr>
                              <w:jc w:val="center"/>
                              <w:rPr>
                                <w:rFonts w:ascii="Times New Roman" w:hAnsi="Times New Roman" w:cs="Times New Roman"/>
                              </w:rPr>
                            </w:pPr>
                            <w:r>
                              <w:rPr>
                                <w:rFonts w:ascii="Times New Roman" w:hAnsi="Times New Roman" w:cs="Times New Roman"/>
                              </w:rPr>
                              <w:t>Генерализованная 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56008" id="Прямоугольник 38" o:spid="_x0000_s1031" style="position:absolute;margin-left:287pt;margin-top:6.65pt;width:175.65pt;height:2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">
                <v:textbox>
                  <w:txbxContent>
                    <w:p w14:paraId="5A6F40F2" w14:textId="77777777" w:rsidR="00B24E9B" w:rsidRPr="00B1535F" w:rsidRDefault="00B24E9B" w:rsidP="003E1E61">
                      <w:pPr>
                        <w:jc w:val="center"/>
                        <w:rPr>
                          <w:rFonts w:ascii="Times New Roman" w:hAnsi="Times New Roman" w:cs="Times New Roman"/>
                        </w:rPr>
                      </w:pPr>
                      <w:r>
                        <w:rPr>
                          <w:rFonts w:ascii="Times New Roman" w:hAnsi="Times New Roman" w:cs="Times New Roman"/>
                        </w:rPr>
                        <w:t>Генерализованная форма</w:t>
                      </w:r>
                    </w:p>
                  </w:txbxContent>
                </v:textbox>
              </v:rect>
            </w:pict>
          </mc:Fallback>
        </mc:AlternateContent>
      </w: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334E8406" wp14:editId="662BA64E">
                <wp:simplePos x="0" y="0"/>
                <wp:positionH relativeFrom="column">
                  <wp:posOffset>-10795</wp:posOffset>
                </wp:positionH>
                <wp:positionV relativeFrom="paragraph">
                  <wp:posOffset>501650</wp:posOffset>
                </wp:positionV>
                <wp:extent cx="797560" cy="189230"/>
                <wp:effectExtent l="11430" t="8255" r="56515" b="22860"/>
                <wp:wrapNone/>
                <wp:docPr id="37" name="Соединительная линия уступом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97560" cy="189230"/>
                        </a:xfrm>
                        <a:prstGeom prst="bentConnector3">
                          <a:avLst>
                            <a:gd name="adj1" fmla="val 99759"/>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672AE1"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7" o:spid="_x0000_s1026" type="#_x0000_t34" style="position:absolute;margin-left:-.85pt;margin-top:39.5pt;width:62.8pt;height:14.9pt;rotation:9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" adj="21548">
                <v:stroke endarrow="block"/>
              </v:shape>
            </w:pict>
          </mc:Fallback>
        </mc:AlternateContent>
      </w:r>
      <w:r w:rsidRPr="00F37902">
        <w:rPr>
          <w:rFonts w:ascii="Times New Roman" w:hAnsi="Times New Roman" w:cs="Times New Roman"/>
          <w:noProof/>
          <w:sz w:val="24"/>
          <w:szCs w:val="24"/>
          <w:lang w:eastAsia="ru-RU"/>
        </w:rPr>
        <mc:AlternateContent>
          <mc:Choice Requires="wps">
            <w:drawing>
              <wp:anchor distT="0" distB="0" distL="114300" distR="114300" simplePos="0" relativeHeight="251680768" behindDoc="1" locked="0" layoutInCell="1" allowOverlap="1" wp14:anchorId="3397ED28" wp14:editId="6671E3CE">
                <wp:simplePos x="0" y="0"/>
                <wp:positionH relativeFrom="column">
                  <wp:posOffset>2520950</wp:posOffset>
                </wp:positionH>
                <wp:positionV relativeFrom="paragraph">
                  <wp:posOffset>197485</wp:posOffset>
                </wp:positionV>
                <wp:extent cx="427355" cy="300355"/>
                <wp:effectExtent l="10160" t="8255" r="10160" b="571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00355"/>
                        </a:xfrm>
                        <a:prstGeom prst="rect">
                          <a:avLst/>
                        </a:prstGeom>
                        <a:solidFill>
                          <a:srgbClr val="FFFFFF"/>
                        </a:solidFill>
                        <a:ln w="9525">
                          <a:solidFill>
                            <a:schemeClr val="bg1">
                              <a:lumMod val="100000"/>
                              <a:lumOff val="0"/>
                            </a:schemeClr>
                          </a:solidFill>
                          <a:miter lim="800000"/>
                          <a:headEnd/>
                          <a:tailEnd/>
                        </a:ln>
                      </wps:spPr>
                      <wps:txbx>
                        <w:txbxContent>
                          <w:p w14:paraId="2A670119" w14:textId="77777777" w:rsidR="00B24E9B" w:rsidRPr="008F5BDA" w:rsidRDefault="00B24E9B" w:rsidP="003E1E61">
                            <w:pPr>
                              <w:rPr>
                                <w:rFonts w:ascii="Times New Roman" w:hAnsi="Times New Roman" w:cs="Times New Roman"/>
                              </w:rPr>
                            </w:pPr>
                            <w:r>
                              <w:rPr>
                                <w:rFonts w:ascii="Times New Roman" w:hAnsi="Times New Roman" w:cs="Times New Roman"/>
                              </w:rPr>
                              <w:t>нетт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7ED28" id="_x0000_t202" coordsize="21600,21600" o:spt="202" path="m,l,21600r21600,l21600,xe">
                <v:stroke joinstyle="miter"/>
                <v:path gradientshapeok="t" o:connecttype="rect"/>
              </v:shapetype>
              <v:shape id="Поле 36" o:spid="_x0000_s1032" type="#_x0000_t202" style="position:absolute;margin-left:198.5pt;margin-top:15.55pt;width:33.65pt;height:23.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" strokecolor="white [3212]">
                <v:textbox>
                  <w:txbxContent>
                    <w:p w14:paraId="2A670119" w14:textId="77777777" w:rsidR="00B24E9B" w:rsidRPr="008F5BDA" w:rsidRDefault="00B24E9B" w:rsidP="003E1E61">
                      <w:pPr>
                        <w:rPr>
                          <w:rFonts w:ascii="Times New Roman" w:hAnsi="Times New Roman" w:cs="Times New Roman"/>
                        </w:rPr>
                      </w:pPr>
                      <w:r>
                        <w:rPr>
                          <w:rFonts w:ascii="Times New Roman" w:hAnsi="Times New Roman" w:cs="Times New Roman"/>
                        </w:rPr>
                        <w:t>нетт</w:t>
                      </w:r>
                    </w:p>
                  </w:txbxContent>
                </v:textbox>
              </v:shape>
            </w:pict>
          </mc:Fallback>
        </mc:AlternateContent>
      </w:r>
    </w:p>
    <w:p w14:paraId="387FB4A9"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88960" behindDoc="0" locked="0" layoutInCell="1" allowOverlap="1" wp14:anchorId="3A3D5298" wp14:editId="11FD62D5">
                <wp:simplePos x="0" y="0"/>
                <wp:positionH relativeFrom="column">
                  <wp:posOffset>3644266</wp:posOffset>
                </wp:positionH>
                <wp:positionV relativeFrom="paragraph">
                  <wp:posOffset>245745</wp:posOffset>
                </wp:positionV>
                <wp:extent cx="2209800" cy="1455420"/>
                <wp:effectExtent l="0" t="0" r="19050" b="1143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1455420"/>
                        </a:xfrm>
                        <a:prstGeom prst="rect">
                          <a:avLst/>
                        </a:prstGeom>
                        <a:solidFill>
                          <a:srgbClr val="FFFFFF"/>
                        </a:solidFill>
                        <a:ln w="9525">
                          <a:solidFill>
                            <a:srgbClr val="000000"/>
                          </a:solidFill>
                          <a:miter lim="800000"/>
                          <a:headEnd/>
                          <a:tailEnd/>
                        </a:ln>
                      </wps:spPr>
                      <wps:txbx>
                        <w:txbxContent>
                          <w:p w14:paraId="782B6108"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cs="Times New Roman"/>
                              </w:rPr>
                              <w:t xml:space="preserve">Устранение этиологических факторов. </w:t>
                            </w:r>
                          </w:p>
                          <w:p w14:paraId="33365848"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Нормализация микробного гомеостаза</w:t>
                            </w:r>
                          </w:p>
                          <w:p w14:paraId="46E59D0B"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Коррекция системных нарушений</w:t>
                            </w:r>
                          </w:p>
                          <w:p w14:paraId="71C6957F"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Повышение общей резистентности организма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D5298" id="Прямоугольник 35" o:spid="_x0000_s1033" style="position:absolute;margin-left:286.95pt;margin-top:19.35pt;width:174pt;height:114.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">
                <v:textbox>
                  <w:txbxContent>
                    <w:p w14:paraId="782B6108"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cs="Times New Roman"/>
                        </w:rPr>
                        <w:t xml:space="preserve">Устранение этиологических факторов. </w:t>
                      </w:r>
                    </w:p>
                    <w:p w14:paraId="33365848"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Нормализация микробного гомеостаза</w:t>
                      </w:r>
                    </w:p>
                    <w:p w14:paraId="46E59D0B"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Коррекция системных нарушений</w:t>
                      </w:r>
                    </w:p>
                    <w:p w14:paraId="71C6957F" w14:textId="77777777" w:rsidR="00B24E9B" w:rsidRPr="009F56EC" w:rsidRDefault="00B24E9B" w:rsidP="0077374D">
                      <w:pPr>
                        <w:pStyle w:val="ab"/>
                        <w:numPr>
                          <w:ilvl w:val="0"/>
                          <w:numId w:val="20"/>
                        </w:numPr>
                        <w:spacing w:after="0" w:line="240" w:lineRule="auto"/>
                        <w:ind w:left="284" w:hanging="284"/>
                        <w:rPr>
                          <w:rFonts w:ascii="Times New Roman" w:hAnsi="Times New Roman" w:cs="Times New Roman"/>
                        </w:rPr>
                      </w:pPr>
                      <w:r w:rsidRPr="009F56EC">
                        <w:rPr>
                          <w:rFonts w:ascii="Times New Roman" w:hAnsi="Times New Roman"/>
                        </w:rPr>
                        <w:t>Повышение общей резистентности организма</w:t>
                      </w:r>
                    </w:p>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87936" behindDoc="0" locked="0" layoutInCell="1" allowOverlap="1" wp14:anchorId="6B5175C1" wp14:editId="2F1F5078">
                <wp:simplePos x="0" y="0"/>
                <wp:positionH relativeFrom="column">
                  <wp:posOffset>4633595</wp:posOffset>
                </wp:positionH>
                <wp:positionV relativeFrom="paragraph">
                  <wp:posOffset>48895</wp:posOffset>
                </wp:positionV>
                <wp:extent cx="0" cy="200025"/>
                <wp:effectExtent l="55880" t="7620" r="58420" b="2095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7C572" id="Прямая со стрелкой 34" o:spid="_x0000_s1026" type="#_x0000_t32" style="position:absolute;margin-left:364.85pt;margin-top:3.85pt;width:0;height:1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">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7696" behindDoc="1" locked="0" layoutInCell="1" allowOverlap="1" wp14:anchorId="5F5EE009" wp14:editId="55C5AE4E">
                <wp:simplePos x="0" y="0"/>
                <wp:positionH relativeFrom="column">
                  <wp:posOffset>293370</wp:posOffset>
                </wp:positionH>
                <wp:positionV relativeFrom="paragraph">
                  <wp:posOffset>248920</wp:posOffset>
                </wp:positionV>
                <wp:extent cx="363855" cy="300355"/>
                <wp:effectExtent l="11430" t="7620" r="5715" b="635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300355"/>
                        </a:xfrm>
                        <a:prstGeom prst="rect">
                          <a:avLst/>
                        </a:prstGeom>
                        <a:solidFill>
                          <a:srgbClr val="FFFFFF"/>
                        </a:solidFill>
                        <a:ln w="9525">
                          <a:solidFill>
                            <a:schemeClr val="bg1">
                              <a:lumMod val="100000"/>
                              <a:lumOff val="0"/>
                            </a:schemeClr>
                          </a:solidFill>
                          <a:miter lim="800000"/>
                          <a:headEnd/>
                          <a:tailEnd/>
                        </a:ln>
                      </wps:spPr>
                      <wps:txbx>
                        <w:txbxContent>
                          <w:p w14:paraId="4FE1E27E"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EE009" id="Поле 33" o:spid="_x0000_s1034" type="#_x0000_t202" style="position:absolute;margin-left:23.1pt;margin-top:19.6pt;width:28.65pt;height:23.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" strokecolor="white [3212]">
                <v:textbox>
                  <w:txbxContent>
                    <w:p w14:paraId="4FE1E27E"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v:textbox>
              </v:shape>
            </w:pict>
          </mc:Fallback>
        </mc:AlternateContent>
      </w:r>
    </w:p>
    <w:p w14:paraId="164296C8"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1BBCDBE7" wp14:editId="374CE02B">
                <wp:simplePos x="0" y="0"/>
                <wp:positionH relativeFrom="column">
                  <wp:posOffset>482600</wp:posOffset>
                </wp:positionH>
                <wp:positionV relativeFrom="paragraph">
                  <wp:posOffset>220980</wp:posOffset>
                </wp:positionV>
                <wp:extent cx="1701165" cy="293370"/>
                <wp:effectExtent l="10160" t="12700" r="12700" b="825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165" cy="293370"/>
                        </a:xfrm>
                        <a:prstGeom prst="rect">
                          <a:avLst/>
                        </a:prstGeom>
                        <a:solidFill>
                          <a:srgbClr val="FFFFFF"/>
                        </a:solidFill>
                        <a:ln w="9525">
                          <a:solidFill>
                            <a:srgbClr val="000000"/>
                          </a:solidFill>
                          <a:miter lim="800000"/>
                          <a:headEnd/>
                          <a:tailEnd/>
                        </a:ln>
                      </wps:spPr>
                      <wps:txbx>
                        <w:txbxContent>
                          <w:p w14:paraId="48ACB6A9" w14:textId="77777777" w:rsidR="00B24E9B" w:rsidRPr="00B1535F" w:rsidRDefault="00B24E9B" w:rsidP="003E1E61">
                            <w:pPr>
                              <w:jc w:val="center"/>
                              <w:rPr>
                                <w:rFonts w:ascii="Times New Roman" w:hAnsi="Times New Roman" w:cs="Times New Roman"/>
                              </w:rPr>
                            </w:pPr>
                            <w:r>
                              <w:rPr>
                                <w:rFonts w:ascii="Times New Roman" w:hAnsi="Times New Roman" w:cs="Times New Roman"/>
                              </w:rPr>
                              <w:t>Локализованная 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CDBE7" id="Прямоугольник 32" o:spid="_x0000_s1035" style="position:absolute;margin-left:38pt;margin-top:17.4pt;width:133.95pt;height:23.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">
                <v:textbox>
                  <w:txbxContent>
                    <w:p w14:paraId="48ACB6A9" w14:textId="77777777" w:rsidR="00B24E9B" w:rsidRPr="00B1535F" w:rsidRDefault="00B24E9B" w:rsidP="003E1E61">
                      <w:pPr>
                        <w:jc w:val="center"/>
                        <w:rPr>
                          <w:rFonts w:ascii="Times New Roman" w:hAnsi="Times New Roman" w:cs="Times New Roman"/>
                        </w:rPr>
                      </w:pPr>
                      <w:r>
                        <w:rPr>
                          <w:rFonts w:ascii="Times New Roman" w:hAnsi="Times New Roman" w:cs="Times New Roman"/>
                        </w:rPr>
                        <w:t>Локализованная форма</w:t>
                      </w:r>
                    </w:p>
                  </w:txbxContent>
                </v:textbox>
              </v:rect>
            </w:pict>
          </mc:Fallback>
        </mc:AlternateContent>
      </w:r>
    </w:p>
    <w:p w14:paraId="139F32E7"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1B40B4C1" wp14:editId="1C630F81">
                <wp:simplePos x="0" y="0"/>
                <wp:positionH relativeFrom="column">
                  <wp:posOffset>1291590</wp:posOffset>
                </wp:positionH>
                <wp:positionV relativeFrom="paragraph">
                  <wp:posOffset>186055</wp:posOffset>
                </wp:positionV>
                <wp:extent cx="0" cy="149860"/>
                <wp:effectExtent l="57150" t="10795" r="57150" b="2032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B4D3F" id="Прямая со стрелкой 31" o:spid="_x0000_s1026" type="#_x0000_t32" style="position:absolute;margin-left:101.7pt;margin-top:14.65pt;width:0;height:1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">
                <v:stroke endarrow="block"/>
              </v:shape>
            </w:pict>
          </mc:Fallback>
        </mc:AlternateContent>
      </w:r>
    </w:p>
    <w:p w14:paraId="5D707CE4"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14:anchorId="1F5694F8" wp14:editId="579D9E0C">
                <wp:simplePos x="0" y="0"/>
                <wp:positionH relativeFrom="column">
                  <wp:posOffset>215900</wp:posOffset>
                </wp:positionH>
                <wp:positionV relativeFrom="paragraph">
                  <wp:posOffset>6985</wp:posOffset>
                </wp:positionV>
                <wp:extent cx="2165350" cy="1118870"/>
                <wp:effectExtent l="19685" t="17780" r="15240" b="15875"/>
                <wp:wrapNone/>
                <wp:docPr id="30" name="Блок-схема: решение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0" cy="1118870"/>
                        </a:xfrm>
                        <a:prstGeom prst="flowChartDecision">
                          <a:avLst/>
                        </a:prstGeom>
                        <a:solidFill>
                          <a:srgbClr val="FFFFFF"/>
                        </a:solidFill>
                        <a:ln w="9525">
                          <a:solidFill>
                            <a:srgbClr val="000000"/>
                          </a:solidFill>
                          <a:miter lim="800000"/>
                          <a:headEnd/>
                          <a:tailEnd/>
                        </a:ln>
                      </wps:spPr>
                      <wps:txbx>
                        <w:txbxContent>
                          <w:p w14:paraId="7DE5F69D" w14:textId="77777777" w:rsidR="00B24E9B" w:rsidRPr="00B1535F" w:rsidRDefault="00B24E9B" w:rsidP="003E1E61">
                            <w:pPr>
                              <w:jc w:val="center"/>
                              <w:rPr>
                                <w:rFonts w:ascii="Times New Roman" w:hAnsi="Times New Roman" w:cs="Times New Roman"/>
                                <w:sz w:val="20"/>
                                <w:szCs w:val="20"/>
                              </w:rPr>
                            </w:pPr>
                            <w:r>
                              <w:rPr>
                                <w:rFonts w:ascii="Times New Roman" w:hAnsi="Times New Roman" w:cs="Times New Roman"/>
                                <w:sz w:val="20"/>
                                <w:szCs w:val="20"/>
                              </w:rPr>
                              <w:t>Гиперестезия зубов 1 и 2 степени тяжести</w:t>
                            </w:r>
                            <w:r w:rsidRPr="00B1535F">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694F8" id="Блок-схема: решение 30" o:spid="_x0000_s1036" type="#_x0000_t110" style="position:absolute;margin-left:17pt;margin-top:.55pt;width:170.5pt;height:8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">
                <v:textbox>
                  <w:txbxContent>
                    <w:p w14:paraId="7DE5F69D" w14:textId="77777777" w:rsidR="00B24E9B" w:rsidRPr="00B1535F" w:rsidRDefault="00B24E9B" w:rsidP="003E1E61">
                      <w:pPr>
                        <w:jc w:val="center"/>
                        <w:rPr>
                          <w:rFonts w:ascii="Times New Roman" w:hAnsi="Times New Roman" w:cs="Times New Roman"/>
                          <w:sz w:val="20"/>
                          <w:szCs w:val="20"/>
                        </w:rPr>
                      </w:pPr>
                      <w:r>
                        <w:rPr>
                          <w:rFonts w:ascii="Times New Roman" w:hAnsi="Times New Roman" w:cs="Times New Roman"/>
                          <w:sz w:val="20"/>
                          <w:szCs w:val="20"/>
                        </w:rPr>
                        <w:t>Гиперестезия зубов 1 и 2 степени тяжести</w:t>
                      </w:r>
                      <w:r w:rsidRPr="00B1535F">
                        <w:rPr>
                          <w:rFonts w:ascii="Times New Roman" w:hAnsi="Times New Roman" w:cs="Times New Roman"/>
                          <w:sz w:val="20"/>
                          <w:szCs w:val="20"/>
                        </w:rPr>
                        <w:t>?</w:t>
                      </w:r>
                    </w:p>
                  </w:txbxContent>
                </v:textbox>
              </v:shape>
            </w:pict>
          </mc:Fallback>
        </mc:AlternateContent>
      </w:r>
    </w:p>
    <w:p w14:paraId="3F7420C7"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1552" behindDoc="1" locked="0" layoutInCell="1" allowOverlap="1" wp14:anchorId="54C515CA" wp14:editId="27E1C1A6">
                <wp:simplePos x="0" y="0"/>
                <wp:positionH relativeFrom="column">
                  <wp:posOffset>2402840</wp:posOffset>
                </wp:positionH>
                <wp:positionV relativeFrom="paragraph">
                  <wp:posOffset>300990</wp:posOffset>
                </wp:positionV>
                <wp:extent cx="431165" cy="300355"/>
                <wp:effectExtent l="6350" t="11430" r="10160" b="1206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300355"/>
                        </a:xfrm>
                        <a:prstGeom prst="rect">
                          <a:avLst/>
                        </a:prstGeom>
                        <a:solidFill>
                          <a:srgbClr val="FFFFFF"/>
                        </a:solidFill>
                        <a:ln w="9525">
                          <a:solidFill>
                            <a:schemeClr val="bg1">
                              <a:lumMod val="100000"/>
                              <a:lumOff val="0"/>
                            </a:schemeClr>
                          </a:solidFill>
                          <a:miter lim="800000"/>
                          <a:headEnd/>
                          <a:tailEnd/>
                        </a:ln>
                      </wps:spPr>
                      <wps:txbx>
                        <w:txbxContent>
                          <w:p w14:paraId="0C29D727" w14:textId="77777777" w:rsidR="00B24E9B" w:rsidRPr="008F5BDA" w:rsidRDefault="00B24E9B" w:rsidP="003E1E61">
                            <w:pPr>
                              <w:rPr>
                                <w:rFonts w:ascii="Times New Roman" w:hAnsi="Times New Roman" w:cs="Times New Roman"/>
                              </w:rPr>
                            </w:pPr>
                            <w:r>
                              <w:rPr>
                                <w:rFonts w:ascii="Times New Roman" w:hAnsi="Times New Roman" w:cs="Times New Roman"/>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515CA" id="Поле 29" o:spid="_x0000_s1037" type="#_x0000_t202" style="position:absolute;margin-left:189.2pt;margin-top:23.7pt;width:33.95pt;height:23.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" strokecolor="white [3212]">
                <v:textbox>
                  <w:txbxContent>
                    <w:p w14:paraId="0C29D727" w14:textId="77777777" w:rsidR="00B24E9B" w:rsidRPr="008F5BDA" w:rsidRDefault="00B24E9B" w:rsidP="003E1E61">
                      <w:pPr>
                        <w:rPr>
                          <w:rFonts w:ascii="Times New Roman" w:hAnsi="Times New Roman" w:cs="Times New Roman"/>
                        </w:rPr>
                      </w:pPr>
                      <w:r>
                        <w:rPr>
                          <w:rFonts w:ascii="Times New Roman" w:hAnsi="Times New Roman" w:cs="Times New Roman"/>
                        </w:rPr>
                        <w:t>нет</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1ACEB9ED" wp14:editId="07BF6A8E">
                <wp:simplePos x="0" y="0"/>
                <wp:positionH relativeFrom="column">
                  <wp:posOffset>2381250</wp:posOffset>
                </wp:positionH>
                <wp:positionV relativeFrom="paragraph">
                  <wp:posOffset>252095</wp:posOffset>
                </wp:positionV>
                <wp:extent cx="0" cy="461645"/>
                <wp:effectExtent l="60960" t="10160" r="53340" b="234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83575" id="Прямая со стрелкой 28" o:spid="_x0000_s1026" type="#_x0000_t32" style="position:absolute;margin-left:187.5pt;margin-top:19.85pt;width:0;height:3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">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55677891" wp14:editId="7D89283E">
                <wp:simplePos x="0" y="0"/>
                <wp:positionH relativeFrom="column">
                  <wp:posOffset>215900</wp:posOffset>
                </wp:positionH>
                <wp:positionV relativeFrom="paragraph">
                  <wp:posOffset>252095</wp:posOffset>
                </wp:positionV>
                <wp:extent cx="0" cy="1128395"/>
                <wp:effectExtent l="57785" t="10160" r="56515" b="2349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8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EE19E" id="Прямая со стрелкой 27" o:spid="_x0000_s1026" type="#_x0000_t32" style="position:absolute;margin-left:17pt;margin-top:19.85pt;width:0;height:8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">
                <v:stroke endarrow="block"/>
              </v:shape>
            </w:pict>
          </mc:Fallback>
        </mc:AlternateContent>
      </w:r>
    </w:p>
    <w:p w14:paraId="651A45FC" w14:textId="77777777" w:rsidR="003E1E61" w:rsidRPr="00377929" w:rsidRDefault="003E1E61" w:rsidP="003E1E61">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11D9BD00" wp14:editId="693460D2">
                <wp:simplePos x="0" y="0"/>
                <wp:positionH relativeFrom="column">
                  <wp:posOffset>3769995</wp:posOffset>
                </wp:positionH>
                <wp:positionV relativeFrom="paragraph">
                  <wp:posOffset>924560</wp:posOffset>
                </wp:positionV>
                <wp:extent cx="1587500" cy="390525"/>
                <wp:effectExtent l="57150" t="12700" r="9525" b="19050"/>
                <wp:wrapNone/>
                <wp:docPr id="26" name="Соединительная линия уступом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87500" cy="390525"/>
                        </a:xfrm>
                        <a:prstGeom prst="bentConnector3">
                          <a:avLst>
                            <a:gd name="adj1" fmla="val 99838"/>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D23D4" id="Соединительная линия уступом 26" o:spid="_x0000_s1026" type="#_x0000_t34" style="position:absolute;margin-left:296.85pt;margin-top:72.8pt;width:125pt;height:30.7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" adj="21565">
                <v:stroke endarrow="block"/>
              </v:shape>
            </w:pict>
          </mc:Fallback>
        </mc:AlternateContent>
      </w:r>
    </w:p>
    <w:p w14:paraId="3BFBD0A1" w14:textId="1DED5DAF" w:rsidR="003E1E61" w:rsidRPr="00377929" w:rsidRDefault="003E1E61" w:rsidP="003E1E61">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97152" behindDoc="1" locked="0" layoutInCell="1" allowOverlap="1" wp14:anchorId="7C4A85BD" wp14:editId="1F3D73D9">
                <wp:simplePos x="0" y="0"/>
                <wp:positionH relativeFrom="column">
                  <wp:posOffset>796290</wp:posOffset>
                </wp:positionH>
                <wp:positionV relativeFrom="paragraph">
                  <wp:posOffset>3512185</wp:posOffset>
                </wp:positionV>
                <wp:extent cx="417195" cy="300355"/>
                <wp:effectExtent l="9525" t="12700" r="11430" b="10795"/>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300355"/>
                        </a:xfrm>
                        <a:prstGeom prst="rect">
                          <a:avLst/>
                        </a:prstGeom>
                        <a:solidFill>
                          <a:srgbClr val="FFFFFF"/>
                        </a:solidFill>
                        <a:ln w="9525">
                          <a:solidFill>
                            <a:schemeClr val="bg1">
                              <a:lumMod val="100000"/>
                              <a:lumOff val="0"/>
                            </a:schemeClr>
                          </a:solidFill>
                          <a:miter lim="800000"/>
                          <a:headEnd/>
                          <a:tailEnd/>
                        </a:ln>
                      </wps:spPr>
                      <wps:txbx>
                        <w:txbxContent>
                          <w:p w14:paraId="61E84E1C"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A85BD" id="Поле 24" o:spid="_x0000_s1038" type="#_x0000_t202" style="position:absolute;margin-left:62.7pt;margin-top:276.55pt;width:32.85pt;height:23.6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" strokecolor="white [3212]">
                <v:textbox>
                  <w:txbxContent>
                    <w:p w14:paraId="61E84E1C"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84864" behindDoc="1" locked="0" layoutInCell="1" allowOverlap="1" wp14:anchorId="72DC1256" wp14:editId="7FB86CC4">
                <wp:simplePos x="0" y="0"/>
                <wp:positionH relativeFrom="column">
                  <wp:posOffset>293370</wp:posOffset>
                </wp:positionH>
                <wp:positionV relativeFrom="paragraph">
                  <wp:posOffset>56515</wp:posOffset>
                </wp:positionV>
                <wp:extent cx="417195" cy="300355"/>
                <wp:effectExtent l="11430" t="5080" r="9525" b="889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300355"/>
                        </a:xfrm>
                        <a:prstGeom prst="rect">
                          <a:avLst/>
                        </a:prstGeom>
                        <a:solidFill>
                          <a:srgbClr val="FFFFFF"/>
                        </a:solidFill>
                        <a:ln w="9525">
                          <a:solidFill>
                            <a:schemeClr val="bg1">
                              <a:lumMod val="100000"/>
                              <a:lumOff val="0"/>
                            </a:schemeClr>
                          </a:solidFill>
                          <a:miter lim="800000"/>
                          <a:headEnd/>
                          <a:tailEnd/>
                        </a:ln>
                      </wps:spPr>
                      <wps:txbx>
                        <w:txbxContent>
                          <w:p w14:paraId="1043223E"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1256" id="Поле 23" o:spid="_x0000_s1039" type="#_x0000_t202" style="position:absolute;margin-left:23.1pt;margin-top:4.45pt;width:32.85pt;height:23.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" strokecolor="white [3212]">
                <v:textbox>
                  <w:txbxContent>
                    <w:p w14:paraId="1043223E"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6131A166" wp14:editId="4809AC2F">
                <wp:simplePos x="0" y="0"/>
                <wp:positionH relativeFrom="column">
                  <wp:posOffset>1737360</wp:posOffset>
                </wp:positionH>
                <wp:positionV relativeFrom="paragraph">
                  <wp:posOffset>56515</wp:posOffset>
                </wp:positionV>
                <wp:extent cx="1283970" cy="414020"/>
                <wp:effectExtent l="7620" t="5080" r="13335" b="952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414020"/>
                        </a:xfrm>
                        <a:prstGeom prst="rect">
                          <a:avLst/>
                        </a:prstGeom>
                        <a:solidFill>
                          <a:srgbClr val="FFFFFF"/>
                        </a:solidFill>
                        <a:ln w="9525">
                          <a:solidFill>
                            <a:srgbClr val="000000"/>
                          </a:solidFill>
                          <a:miter lim="800000"/>
                          <a:headEnd/>
                          <a:tailEnd/>
                        </a:ln>
                      </wps:spPr>
                      <wps:txbx>
                        <w:txbxContent>
                          <w:p w14:paraId="66EA1C8D" w14:textId="77777777" w:rsidR="00B24E9B" w:rsidRPr="00B1535F" w:rsidRDefault="00B24E9B" w:rsidP="003E1E61">
                            <w:pPr>
                              <w:jc w:val="center"/>
                              <w:rPr>
                                <w:rFonts w:ascii="Times New Roman" w:hAnsi="Times New Roman" w:cs="Times New Roman"/>
                              </w:rPr>
                            </w:pPr>
                            <w:r>
                              <w:rPr>
                                <w:rFonts w:ascii="Times New Roman" w:hAnsi="Times New Roman" w:cs="Times New Roman"/>
                                <w:sz w:val="20"/>
                                <w:szCs w:val="20"/>
                              </w:rPr>
                              <w:t>Гиперестезия зубов 3 степени тяжести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1A166" id="Прямоугольник 22" o:spid="_x0000_s1040" style="position:absolute;margin-left:136.8pt;margin-top:4.45pt;width:101.1pt;height:32.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">
                <v:textbox>
                  <w:txbxContent>
                    <w:p w14:paraId="66EA1C8D" w14:textId="77777777" w:rsidR="00B24E9B" w:rsidRPr="00B1535F" w:rsidRDefault="00B24E9B" w:rsidP="003E1E61">
                      <w:pPr>
                        <w:jc w:val="center"/>
                        <w:rPr>
                          <w:rFonts w:ascii="Times New Roman" w:hAnsi="Times New Roman" w:cs="Times New Roman"/>
                        </w:rPr>
                      </w:pPr>
                      <w:r>
                        <w:rPr>
                          <w:rFonts w:ascii="Times New Roman" w:hAnsi="Times New Roman" w:cs="Times New Roman"/>
                          <w:sz w:val="20"/>
                          <w:szCs w:val="20"/>
                        </w:rPr>
                        <w:t>Гиперестезия зубов 3 степени тяжести</w:t>
                      </w:r>
                    </w:p>
                  </w:txbxContent>
                </v:textbox>
              </v:rect>
            </w:pict>
          </mc:Fallback>
        </mc:AlternateContent>
      </w:r>
      <w:r w:rsidRPr="00377929">
        <w:rPr>
          <w:rFonts w:ascii="Times New Roman" w:hAnsi="Times New Roman" w:cs="Times New Roman"/>
          <w:sz w:val="24"/>
          <w:szCs w:val="24"/>
        </w:rPr>
        <w:t xml:space="preserve">                                                              </w:t>
      </w:r>
    </w:p>
    <w:p w14:paraId="467F8289" w14:textId="77777777" w:rsidR="003E1E61" w:rsidRDefault="003E1E61" w:rsidP="003E1E61">
      <w:pPr>
        <w:tabs>
          <w:tab w:val="left" w:pos="1198"/>
          <w:tab w:val="left" w:pos="7557"/>
        </w:tabs>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14:anchorId="361F50A8" wp14:editId="6A65FEBE">
                <wp:simplePos x="0" y="0"/>
                <wp:positionH relativeFrom="column">
                  <wp:posOffset>2381250</wp:posOffset>
                </wp:positionH>
                <wp:positionV relativeFrom="paragraph">
                  <wp:posOffset>142240</wp:posOffset>
                </wp:positionV>
                <wp:extent cx="0" cy="252730"/>
                <wp:effectExtent l="60960" t="9525" r="53340" b="234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9EF8E" id="Прямая со стрелкой 21" o:spid="_x0000_s1026" type="#_x0000_t32" style="position:absolute;margin-left:187.5pt;margin-top:11.2pt;width:0;height:1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">
                <v:stroke endarrow="block"/>
              </v:shape>
            </w:pict>
          </mc:Fallback>
        </mc:AlternateContent>
      </w:r>
      <w:r w:rsidRPr="00377929">
        <w:rPr>
          <w:rFonts w:ascii="Times New Roman" w:hAnsi="Times New Roman" w:cs="Times New Roman"/>
          <w:sz w:val="24"/>
          <w:szCs w:val="24"/>
        </w:rPr>
        <w:t xml:space="preserve">       </w:t>
      </w:r>
      <w:r w:rsidRPr="00377929">
        <w:rPr>
          <w:rFonts w:ascii="Times New Roman" w:hAnsi="Times New Roman" w:cs="Times New Roman"/>
          <w:sz w:val="24"/>
          <w:szCs w:val="24"/>
        </w:rPr>
        <w:tab/>
        <w:t xml:space="preserve">          </w:t>
      </w:r>
    </w:p>
    <w:p w14:paraId="24BF97A4" w14:textId="77777777" w:rsidR="003E1E61" w:rsidRPr="00377929" w:rsidRDefault="003E1E61" w:rsidP="003E1E61">
      <w:pPr>
        <w:tabs>
          <w:tab w:val="left" w:pos="1198"/>
          <w:tab w:val="left" w:pos="7557"/>
        </w:tabs>
        <w:rPr>
          <w:rFonts w:ascii="Times New Roman" w:hAnsi="Times New Roman" w:cs="Times New Roman"/>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14:anchorId="65EAA453" wp14:editId="7D93B683">
                <wp:simplePos x="0" y="0"/>
                <wp:positionH relativeFrom="column">
                  <wp:posOffset>1739265</wp:posOffset>
                </wp:positionH>
                <wp:positionV relativeFrom="paragraph">
                  <wp:posOffset>68580</wp:posOffset>
                </wp:positionV>
                <wp:extent cx="2659380" cy="1275080"/>
                <wp:effectExtent l="0" t="0" r="26670" b="2032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9380" cy="1275080"/>
                        </a:xfrm>
                        <a:prstGeom prst="rect">
                          <a:avLst/>
                        </a:prstGeom>
                        <a:solidFill>
                          <a:srgbClr val="FFFFFF"/>
                        </a:solidFill>
                        <a:ln w="9525">
                          <a:solidFill>
                            <a:srgbClr val="000000"/>
                          </a:solidFill>
                          <a:miter lim="800000"/>
                          <a:headEnd/>
                          <a:tailEnd/>
                        </a:ln>
                      </wps:spPr>
                      <wps:txbx>
                        <w:txbxContent>
                          <w:p w14:paraId="0E023600"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Pr>
                                <w:rFonts w:ascii="Times New Roman" w:hAnsi="Times New Roman" w:cs="Times New Roman"/>
                              </w:rPr>
                              <w:t>у</w:t>
                            </w:r>
                            <w:r w:rsidRPr="00B1535F">
                              <w:rPr>
                                <w:rFonts w:ascii="Times New Roman" w:hAnsi="Times New Roman" w:cs="Times New Roman"/>
                              </w:rPr>
                              <w:t xml:space="preserve">странение местных </w:t>
                            </w:r>
                          </w:p>
                          <w:p w14:paraId="05DE52D4" w14:textId="77777777" w:rsidR="00B24E9B" w:rsidRPr="00B1535F" w:rsidRDefault="00B24E9B" w:rsidP="0077374D">
                            <w:pPr>
                              <w:pStyle w:val="ab"/>
                              <w:spacing w:after="0" w:line="240" w:lineRule="auto"/>
                              <w:ind w:left="426"/>
                              <w:rPr>
                                <w:rFonts w:ascii="Times New Roman" w:hAnsi="Times New Roman" w:cs="Times New Roman"/>
                              </w:rPr>
                            </w:pPr>
                            <w:r w:rsidRPr="00B1535F">
                              <w:rPr>
                                <w:rFonts w:ascii="Times New Roman" w:hAnsi="Times New Roman" w:cs="Times New Roman"/>
                              </w:rPr>
                              <w:t>факторов</w:t>
                            </w:r>
                          </w:p>
                          <w:p w14:paraId="3D1C44AA" w14:textId="77777777" w:rsidR="00B24E9B" w:rsidRDefault="00B24E9B" w:rsidP="0077374D">
                            <w:pPr>
                              <w:pStyle w:val="ab"/>
                              <w:numPr>
                                <w:ilvl w:val="0"/>
                                <w:numId w:val="19"/>
                              </w:numPr>
                              <w:spacing w:after="0" w:line="240" w:lineRule="auto"/>
                              <w:ind w:left="426" w:hanging="284"/>
                              <w:rPr>
                                <w:rFonts w:ascii="Times New Roman" w:hAnsi="Times New Roman" w:cs="Times New Roman"/>
                              </w:rPr>
                            </w:pPr>
                            <w:r w:rsidRPr="00B1535F">
                              <w:rPr>
                                <w:rFonts w:ascii="Times New Roman" w:hAnsi="Times New Roman" w:cs="Times New Roman"/>
                              </w:rPr>
                              <w:t>подбор предметов и средств гигиены</w:t>
                            </w:r>
                          </w:p>
                          <w:p w14:paraId="008309B3"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Pr>
                                <w:rFonts w:ascii="Times New Roman" w:hAnsi="Times New Roman" w:cs="Times New Roman"/>
                              </w:rPr>
                              <w:t>Коррекция техники чистки зубов</w:t>
                            </w:r>
                          </w:p>
                          <w:p w14:paraId="3E17C6A2"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sidRPr="00B1535F">
                              <w:rPr>
                                <w:rFonts w:ascii="Times New Roman" w:hAnsi="Times New Roman" w:cs="Times New Roman"/>
                              </w:rPr>
                              <w:t xml:space="preserve">реминерализующая </w:t>
                            </w:r>
                            <w:r>
                              <w:rPr>
                                <w:rFonts w:ascii="Times New Roman" w:hAnsi="Times New Roman" w:cs="Times New Roman"/>
                              </w:rPr>
                              <w:t xml:space="preserve">и </w:t>
                            </w:r>
                            <w:r w:rsidRPr="00C520EE">
                              <w:rPr>
                                <w:rFonts w:ascii="Times New Roman" w:hAnsi="Times New Roman" w:cs="Times New Roman"/>
                                <w:sz w:val="24"/>
                                <w:szCs w:val="28"/>
                              </w:rPr>
                              <w:t>десенсибилизирующ</w:t>
                            </w:r>
                            <w:r>
                              <w:rPr>
                                <w:rFonts w:ascii="Times New Roman" w:hAnsi="Times New Roman" w:cs="Times New Roman"/>
                                <w:sz w:val="24"/>
                                <w:szCs w:val="28"/>
                              </w:rPr>
                              <w:t>ая терапия</w:t>
                            </w:r>
                          </w:p>
                          <w:p w14:paraId="312C0DF2" w14:textId="77777777" w:rsidR="00B24E9B" w:rsidRPr="00B1535F" w:rsidRDefault="00B24E9B" w:rsidP="0077374D">
                            <w:pPr>
                              <w:pStyle w:val="ab"/>
                              <w:spacing w:after="0" w:line="240" w:lineRule="auto"/>
                              <w:rPr>
                                <w:rFonts w:ascii="Times New Roman" w:hAnsi="Times New Roman" w:cs="Times New Roman"/>
                              </w:rPr>
                            </w:pPr>
                          </w:p>
                          <w:p w14:paraId="021FBABC" w14:textId="77777777" w:rsidR="00B24E9B" w:rsidRDefault="00B24E9B" w:rsidP="003E1E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AA453" id="Прямоугольник 20" o:spid="_x0000_s1041" style="position:absolute;margin-left:136.95pt;margin-top:5.4pt;width:209.4pt;height:10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">
                <v:textbox>
                  <w:txbxContent>
                    <w:p w14:paraId="0E023600"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Pr>
                          <w:rFonts w:ascii="Times New Roman" w:hAnsi="Times New Roman" w:cs="Times New Roman"/>
                        </w:rPr>
                        <w:t>у</w:t>
                      </w:r>
                      <w:r w:rsidRPr="00B1535F">
                        <w:rPr>
                          <w:rFonts w:ascii="Times New Roman" w:hAnsi="Times New Roman" w:cs="Times New Roman"/>
                        </w:rPr>
                        <w:t xml:space="preserve">странение местных </w:t>
                      </w:r>
                    </w:p>
                    <w:p w14:paraId="05DE52D4" w14:textId="77777777" w:rsidR="00B24E9B" w:rsidRPr="00B1535F" w:rsidRDefault="00B24E9B" w:rsidP="0077374D">
                      <w:pPr>
                        <w:pStyle w:val="ab"/>
                        <w:spacing w:after="0" w:line="240" w:lineRule="auto"/>
                        <w:ind w:left="426"/>
                        <w:rPr>
                          <w:rFonts w:ascii="Times New Roman" w:hAnsi="Times New Roman" w:cs="Times New Roman"/>
                        </w:rPr>
                      </w:pPr>
                      <w:r w:rsidRPr="00B1535F">
                        <w:rPr>
                          <w:rFonts w:ascii="Times New Roman" w:hAnsi="Times New Roman" w:cs="Times New Roman"/>
                        </w:rPr>
                        <w:t>факторов</w:t>
                      </w:r>
                    </w:p>
                    <w:p w14:paraId="3D1C44AA" w14:textId="77777777" w:rsidR="00B24E9B" w:rsidRDefault="00B24E9B" w:rsidP="0077374D">
                      <w:pPr>
                        <w:pStyle w:val="ab"/>
                        <w:numPr>
                          <w:ilvl w:val="0"/>
                          <w:numId w:val="19"/>
                        </w:numPr>
                        <w:spacing w:after="0" w:line="240" w:lineRule="auto"/>
                        <w:ind w:left="426" w:hanging="284"/>
                        <w:rPr>
                          <w:rFonts w:ascii="Times New Roman" w:hAnsi="Times New Roman" w:cs="Times New Roman"/>
                        </w:rPr>
                      </w:pPr>
                      <w:r w:rsidRPr="00B1535F">
                        <w:rPr>
                          <w:rFonts w:ascii="Times New Roman" w:hAnsi="Times New Roman" w:cs="Times New Roman"/>
                        </w:rPr>
                        <w:t>подбор предметов и средств гигиены</w:t>
                      </w:r>
                    </w:p>
                    <w:p w14:paraId="008309B3"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Pr>
                          <w:rFonts w:ascii="Times New Roman" w:hAnsi="Times New Roman" w:cs="Times New Roman"/>
                        </w:rPr>
                        <w:t>Коррекция техники чистки зубов</w:t>
                      </w:r>
                    </w:p>
                    <w:p w14:paraId="3E17C6A2" w14:textId="77777777" w:rsidR="00B24E9B" w:rsidRPr="00B1535F" w:rsidRDefault="00B24E9B" w:rsidP="0077374D">
                      <w:pPr>
                        <w:pStyle w:val="ab"/>
                        <w:numPr>
                          <w:ilvl w:val="0"/>
                          <w:numId w:val="19"/>
                        </w:numPr>
                        <w:spacing w:after="0" w:line="240" w:lineRule="auto"/>
                        <w:ind w:left="426" w:hanging="284"/>
                        <w:rPr>
                          <w:rFonts w:ascii="Times New Roman" w:hAnsi="Times New Roman" w:cs="Times New Roman"/>
                        </w:rPr>
                      </w:pPr>
                      <w:r w:rsidRPr="00B1535F">
                        <w:rPr>
                          <w:rFonts w:ascii="Times New Roman" w:hAnsi="Times New Roman" w:cs="Times New Roman"/>
                        </w:rPr>
                        <w:t xml:space="preserve">реминерализующая </w:t>
                      </w:r>
                      <w:r>
                        <w:rPr>
                          <w:rFonts w:ascii="Times New Roman" w:hAnsi="Times New Roman" w:cs="Times New Roman"/>
                        </w:rPr>
                        <w:t xml:space="preserve">и </w:t>
                      </w:r>
                      <w:r w:rsidRPr="00C520EE">
                        <w:rPr>
                          <w:rFonts w:ascii="Times New Roman" w:hAnsi="Times New Roman" w:cs="Times New Roman"/>
                          <w:sz w:val="24"/>
                          <w:szCs w:val="28"/>
                        </w:rPr>
                        <w:t>десенсибилизирующ</w:t>
                      </w:r>
                      <w:r>
                        <w:rPr>
                          <w:rFonts w:ascii="Times New Roman" w:hAnsi="Times New Roman" w:cs="Times New Roman"/>
                          <w:sz w:val="24"/>
                          <w:szCs w:val="28"/>
                        </w:rPr>
                        <w:t>ая терапия</w:t>
                      </w:r>
                    </w:p>
                    <w:p w14:paraId="312C0DF2" w14:textId="77777777" w:rsidR="00B24E9B" w:rsidRPr="00B1535F" w:rsidRDefault="00B24E9B" w:rsidP="0077374D">
                      <w:pPr>
                        <w:pStyle w:val="ab"/>
                        <w:spacing w:after="0" w:line="240" w:lineRule="auto"/>
                        <w:rPr>
                          <w:rFonts w:ascii="Times New Roman" w:hAnsi="Times New Roman" w:cs="Times New Roman"/>
                        </w:rPr>
                      </w:pPr>
                    </w:p>
                    <w:p w14:paraId="021FBABC" w14:textId="77777777" w:rsidR="00B24E9B" w:rsidRDefault="00B24E9B" w:rsidP="003E1E61"/>
                  </w:txbxContent>
                </v:textbox>
              </v:rect>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64384" behindDoc="0" locked="0" layoutInCell="1" allowOverlap="1" wp14:anchorId="53DA04AA" wp14:editId="6DF1CF16">
                <wp:simplePos x="0" y="0"/>
                <wp:positionH relativeFrom="column">
                  <wp:posOffset>-7620</wp:posOffset>
                </wp:positionH>
                <wp:positionV relativeFrom="paragraph">
                  <wp:posOffset>66040</wp:posOffset>
                </wp:positionV>
                <wp:extent cx="1483995" cy="1480820"/>
                <wp:effectExtent l="5715" t="5080" r="5715" b="952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1480820"/>
                        </a:xfrm>
                        <a:prstGeom prst="rect">
                          <a:avLst/>
                        </a:prstGeom>
                        <a:solidFill>
                          <a:srgbClr val="FFFFFF"/>
                        </a:solidFill>
                        <a:ln w="9525">
                          <a:solidFill>
                            <a:srgbClr val="000000"/>
                          </a:solidFill>
                          <a:miter lim="800000"/>
                          <a:headEnd/>
                          <a:tailEnd/>
                        </a:ln>
                      </wps:spPr>
                      <wps:txbx>
                        <w:txbxContent>
                          <w:p w14:paraId="6680F44D" w14:textId="77777777" w:rsidR="00B24E9B" w:rsidRPr="00B1535F" w:rsidRDefault="00B24E9B" w:rsidP="003E1E61">
                            <w:pPr>
                              <w:pStyle w:val="ab"/>
                              <w:numPr>
                                <w:ilvl w:val="0"/>
                                <w:numId w:val="18"/>
                              </w:numPr>
                              <w:spacing w:line="240" w:lineRule="auto"/>
                              <w:ind w:left="284" w:hanging="284"/>
                              <w:rPr>
                                <w:rFonts w:ascii="Times New Roman" w:hAnsi="Times New Roman" w:cs="Times New Roman"/>
                              </w:rPr>
                            </w:pPr>
                            <w:r>
                              <w:rPr>
                                <w:rFonts w:ascii="Times New Roman" w:hAnsi="Times New Roman" w:cs="Times New Roman"/>
                              </w:rPr>
                              <w:t>у</w:t>
                            </w:r>
                            <w:r w:rsidRPr="00B1535F">
                              <w:rPr>
                                <w:rFonts w:ascii="Times New Roman" w:hAnsi="Times New Roman" w:cs="Times New Roman"/>
                              </w:rPr>
                              <w:t xml:space="preserve">странение местных </w:t>
                            </w:r>
                          </w:p>
                          <w:p w14:paraId="7C292089" w14:textId="77777777" w:rsidR="00B24E9B" w:rsidRPr="00B1535F" w:rsidRDefault="00B24E9B" w:rsidP="003E1E61">
                            <w:pPr>
                              <w:pStyle w:val="ab"/>
                              <w:spacing w:line="240" w:lineRule="auto"/>
                              <w:ind w:left="284"/>
                              <w:rPr>
                                <w:rFonts w:ascii="Times New Roman" w:hAnsi="Times New Roman" w:cs="Times New Roman"/>
                              </w:rPr>
                            </w:pPr>
                            <w:r w:rsidRPr="00B1535F">
                              <w:rPr>
                                <w:rFonts w:ascii="Times New Roman" w:hAnsi="Times New Roman" w:cs="Times New Roman"/>
                              </w:rPr>
                              <w:t>факторов</w:t>
                            </w:r>
                          </w:p>
                          <w:p w14:paraId="50D21D8E" w14:textId="77777777" w:rsidR="00B24E9B" w:rsidRDefault="00B24E9B" w:rsidP="003E1E61">
                            <w:pPr>
                              <w:pStyle w:val="ab"/>
                              <w:numPr>
                                <w:ilvl w:val="0"/>
                                <w:numId w:val="18"/>
                              </w:numPr>
                              <w:spacing w:line="240" w:lineRule="auto"/>
                              <w:ind w:left="284" w:hanging="284"/>
                              <w:rPr>
                                <w:rFonts w:ascii="Times New Roman" w:hAnsi="Times New Roman" w:cs="Times New Roman"/>
                              </w:rPr>
                            </w:pPr>
                            <w:r w:rsidRPr="00B1535F">
                              <w:rPr>
                                <w:rFonts w:ascii="Times New Roman" w:hAnsi="Times New Roman" w:cs="Times New Roman"/>
                              </w:rPr>
                              <w:t>подбор предметов и средств гигиены</w:t>
                            </w:r>
                          </w:p>
                          <w:p w14:paraId="27C4BF1B" w14:textId="77777777" w:rsidR="00B24E9B" w:rsidRPr="00B1535F" w:rsidRDefault="00B24E9B" w:rsidP="003E1E61">
                            <w:pPr>
                              <w:pStyle w:val="ab"/>
                              <w:numPr>
                                <w:ilvl w:val="0"/>
                                <w:numId w:val="18"/>
                              </w:numPr>
                              <w:spacing w:line="240" w:lineRule="auto"/>
                              <w:ind w:left="284" w:hanging="284"/>
                              <w:rPr>
                                <w:rFonts w:ascii="Times New Roman" w:hAnsi="Times New Roman" w:cs="Times New Roman"/>
                              </w:rPr>
                            </w:pPr>
                            <w:r>
                              <w:rPr>
                                <w:rFonts w:ascii="Times New Roman" w:hAnsi="Times New Roman" w:cs="Times New Roman"/>
                              </w:rPr>
                              <w:t>Коррекция техники чистки зубов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A04AA" id="Прямоугольник 19" o:spid="_x0000_s1042" style="position:absolute;margin-left:-.6pt;margin-top:5.2pt;width:116.85pt;height:11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">
                <v:textbox>
                  <w:txbxContent>
                    <w:p w14:paraId="6680F44D" w14:textId="77777777" w:rsidR="00B24E9B" w:rsidRPr="00B1535F" w:rsidRDefault="00B24E9B" w:rsidP="003E1E61">
                      <w:pPr>
                        <w:pStyle w:val="ab"/>
                        <w:numPr>
                          <w:ilvl w:val="0"/>
                          <w:numId w:val="18"/>
                        </w:numPr>
                        <w:spacing w:line="240" w:lineRule="auto"/>
                        <w:ind w:left="284" w:hanging="284"/>
                        <w:rPr>
                          <w:rFonts w:ascii="Times New Roman" w:hAnsi="Times New Roman" w:cs="Times New Roman"/>
                        </w:rPr>
                      </w:pPr>
                      <w:r>
                        <w:rPr>
                          <w:rFonts w:ascii="Times New Roman" w:hAnsi="Times New Roman" w:cs="Times New Roman"/>
                        </w:rPr>
                        <w:t>у</w:t>
                      </w:r>
                      <w:r w:rsidRPr="00B1535F">
                        <w:rPr>
                          <w:rFonts w:ascii="Times New Roman" w:hAnsi="Times New Roman" w:cs="Times New Roman"/>
                        </w:rPr>
                        <w:t xml:space="preserve">странение местных </w:t>
                      </w:r>
                    </w:p>
                    <w:p w14:paraId="7C292089" w14:textId="77777777" w:rsidR="00B24E9B" w:rsidRPr="00B1535F" w:rsidRDefault="00B24E9B" w:rsidP="003E1E61">
                      <w:pPr>
                        <w:pStyle w:val="ab"/>
                        <w:spacing w:line="240" w:lineRule="auto"/>
                        <w:ind w:left="284"/>
                        <w:rPr>
                          <w:rFonts w:ascii="Times New Roman" w:hAnsi="Times New Roman" w:cs="Times New Roman"/>
                        </w:rPr>
                      </w:pPr>
                      <w:r w:rsidRPr="00B1535F">
                        <w:rPr>
                          <w:rFonts w:ascii="Times New Roman" w:hAnsi="Times New Roman" w:cs="Times New Roman"/>
                        </w:rPr>
                        <w:t>факторов</w:t>
                      </w:r>
                    </w:p>
                    <w:p w14:paraId="50D21D8E" w14:textId="77777777" w:rsidR="00B24E9B" w:rsidRDefault="00B24E9B" w:rsidP="003E1E61">
                      <w:pPr>
                        <w:pStyle w:val="ab"/>
                        <w:numPr>
                          <w:ilvl w:val="0"/>
                          <w:numId w:val="18"/>
                        </w:numPr>
                        <w:spacing w:line="240" w:lineRule="auto"/>
                        <w:ind w:left="284" w:hanging="284"/>
                        <w:rPr>
                          <w:rFonts w:ascii="Times New Roman" w:hAnsi="Times New Roman" w:cs="Times New Roman"/>
                        </w:rPr>
                      </w:pPr>
                      <w:r w:rsidRPr="00B1535F">
                        <w:rPr>
                          <w:rFonts w:ascii="Times New Roman" w:hAnsi="Times New Roman" w:cs="Times New Roman"/>
                        </w:rPr>
                        <w:t>подбор предметов и средств гигиены</w:t>
                      </w:r>
                    </w:p>
                    <w:p w14:paraId="27C4BF1B" w14:textId="77777777" w:rsidR="00B24E9B" w:rsidRPr="00B1535F" w:rsidRDefault="00B24E9B" w:rsidP="003E1E61">
                      <w:pPr>
                        <w:pStyle w:val="ab"/>
                        <w:numPr>
                          <w:ilvl w:val="0"/>
                          <w:numId w:val="18"/>
                        </w:numPr>
                        <w:spacing w:line="240" w:lineRule="auto"/>
                        <w:ind w:left="284" w:hanging="284"/>
                        <w:rPr>
                          <w:rFonts w:ascii="Times New Roman" w:hAnsi="Times New Roman" w:cs="Times New Roman"/>
                        </w:rPr>
                      </w:pPr>
                      <w:r>
                        <w:rPr>
                          <w:rFonts w:ascii="Times New Roman" w:hAnsi="Times New Roman" w:cs="Times New Roman"/>
                        </w:rPr>
                        <w:t>Коррекция техники чистки зубов</w:t>
                      </w:r>
                    </w:p>
                  </w:txbxContent>
                </v:textbox>
              </v:rect>
            </w:pict>
          </mc:Fallback>
        </mc:AlternateContent>
      </w:r>
      <w:r w:rsidRPr="00377929">
        <w:rPr>
          <w:rFonts w:ascii="Times New Roman" w:hAnsi="Times New Roman" w:cs="Times New Roman"/>
          <w:sz w:val="24"/>
          <w:szCs w:val="24"/>
        </w:rPr>
        <w:t xml:space="preserve">                                                                                            </w:t>
      </w:r>
    </w:p>
    <w:p w14:paraId="65292832" w14:textId="77777777" w:rsidR="003E1E61" w:rsidRPr="00377929" w:rsidRDefault="003E1E61" w:rsidP="003E1E61">
      <w:pPr>
        <w:tabs>
          <w:tab w:val="left" w:pos="1198"/>
          <w:tab w:val="left" w:pos="7557"/>
        </w:tabs>
        <w:rPr>
          <w:rFonts w:ascii="Times New Roman" w:hAnsi="Times New Roman" w:cs="Times New Roman"/>
          <w:sz w:val="24"/>
          <w:szCs w:val="24"/>
        </w:rPr>
      </w:pPr>
      <w:r w:rsidRPr="00377929">
        <w:rPr>
          <w:rFonts w:ascii="Times New Roman" w:hAnsi="Times New Roman" w:cs="Times New Roman"/>
          <w:sz w:val="24"/>
          <w:szCs w:val="24"/>
        </w:rPr>
        <w:tab/>
        <w:t xml:space="preserve">                                                                                          </w:t>
      </w:r>
    </w:p>
    <w:p w14:paraId="76F7FA26" w14:textId="77777777" w:rsidR="003E1E61" w:rsidRPr="00377929" w:rsidRDefault="003E1E61" w:rsidP="003E1E61">
      <w:pPr>
        <w:tabs>
          <w:tab w:val="left" w:pos="1198"/>
          <w:tab w:val="left" w:pos="7557"/>
        </w:tabs>
        <w:rPr>
          <w:rFonts w:ascii="Times New Roman" w:hAnsi="Times New Roman" w:cs="Times New Roman"/>
          <w:sz w:val="24"/>
          <w:szCs w:val="24"/>
        </w:rPr>
      </w:pPr>
    </w:p>
    <w:p w14:paraId="22448AE7" w14:textId="77777777" w:rsidR="003E1E61" w:rsidRPr="00377929" w:rsidRDefault="003E1E61" w:rsidP="003E1E61">
      <w:pPr>
        <w:tabs>
          <w:tab w:val="left" w:pos="1198"/>
          <w:tab w:val="left" w:pos="7557"/>
        </w:tabs>
        <w:rPr>
          <w:rFonts w:ascii="Times New Roman" w:hAnsi="Times New Roman" w:cs="Times New Roman"/>
          <w:sz w:val="24"/>
          <w:szCs w:val="24"/>
        </w:rPr>
      </w:pPr>
    </w:p>
    <w:p w14:paraId="3A918693" w14:textId="7C2B955D" w:rsidR="003E1E61" w:rsidRPr="00377929" w:rsidRDefault="008335FD" w:rsidP="003E1E61">
      <w:pPr>
        <w:tabs>
          <w:tab w:val="left" w:pos="1198"/>
          <w:tab w:val="left" w:pos="7557"/>
        </w:tabs>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70A27D52" wp14:editId="471C4959">
                <wp:simplePos x="0" y="0"/>
                <wp:positionH relativeFrom="column">
                  <wp:posOffset>1689839</wp:posOffset>
                </wp:positionH>
                <wp:positionV relativeFrom="paragraph">
                  <wp:posOffset>295469</wp:posOffset>
                </wp:positionV>
                <wp:extent cx="754380" cy="714375"/>
                <wp:effectExtent l="10160" t="57150" r="16510" b="9525"/>
                <wp:wrapNone/>
                <wp:docPr id="17" name="Соединительная линия уступом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380" cy="714375"/>
                        </a:xfrm>
                        <a:prstGeom prst="bentConnector3">
                          <a:avLst>
                            <a:gd name="adj1" fmla="val 100588"/>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BCB2B0"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7" o:spid="_x0000_s1026" type="#_x0000_t34" style="position:absolute;margin-left:133.05pt;margin-top:23.25pt;width:59.4pt;height:56.2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" adj="21727">
                <v:stroke endarrow="block"/>
              </v:shape>
            </w:pict>
          </mc:Fallback>
        </mc:AlternateContent>
      </w:r>
      <w:r w:rsidR="003E1E61">
        <w:rPr>
          <w:rFonts w:ascii="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8C5BDAE" wp14:editId="350AA629">
                <wp:simplePos x="0" y="0"/>
                <wp:positionH relativeFrom="column">
                  <wp:posOffset>3848100</wp:posOffset>
                </wp:positionH>
                <wp:positionV relativeFrom="paragraph">
                  <wp:posOffset>233045</wp:posOffset>
                </wp:positionV>
                <wp:extent cx="0" cy="260350"/>
                <wp:effectExtent l="60960" t="9525" r="53340" b="1587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157AEF" id="_x0000_t32" coordsize="21600,21600" o:spt="32" o:oned="t" path="m,l21600,21600e" filled="f">
                <v:path arrowok="t" fillok="f" o:connecttype="none"/>
                <o:lock v:ext="edit" shapetype="t"/>
              </v:shapetype>
              <v:shape id="Прямая со стрелкой 18" o:spid="_x0000_s1026" type="#_x0000_t32" style="position:absolute;margin-left:303pt;margin-top:18.35pt;width:0;height:2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">
                <v:stroke endarrow="block"/>
              </v:shape>
            </w:pict>
          </mc:Fallback>
        </mc:AlternateContent>
      </w:r>
      <w:r w:rsidR="003E1E61">
        <w:rPr>
          <w:rFonts w:ascii="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4954696" wp14:editId="1DC1E493">
                <wp:simplePos x="0" y="0"/>
                <wp:positionH relativeFrom="column">
                  <wp:posOffset>796290</wp:posOffset>
                </wp:positionH>
                <wp:positionV relativeFrom="paragraph">
                  <wp:posOffset>233045</wp:posOffset>
                </wp:positionV>
                <wp:extent cx="0" cy="260350"/>
                <wp:effectExtent l="57150" t="9525" r="57150" b="158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8FFEF3" id="Прямая со стрелкой 16" o:spid="_x0000_s1026" type="#_x0000_t32" style="position:absolute;margin-left:62.7pt;margin-top:18.35pt;width:0;height:2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">
                <v:stroke endarrow="block"/>
              </v:shape>
            </w:pict>
          </mc:Fallback>
        </mc:AlternateContent>
      </w:r>
    </w:p>
    <w:p w14:paraId="7BE49A41" w14:textId="2F0DFFD5" w:rsidR="003E1E61" w:rsidRPr="00377929" w:rsidRDefault="0077374D" w:rsidP="003E1E61">
      <w:pPr>
        <w:tabs>
          <w:tab w:val="left" w:pos="1198"/>
          <w:tab w:val="left" w:pos="7557"/>
        </w:tabs>
        <w:rPr>
          <w:rFonts w:ascii="Times New Roman" w:hAnsi="Times New Roman" w:cs="Times New Roman"/>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66432" behindDoc="0" locked="0" layoutInCell="1" allowOverlap="1" wp14:anchorId="326AAD73" wp14:editId="0088F702">
                <wp:simplePos x="0" y="0"/>
                <wp:positionH relativeFrom="column">
                  <wp:posOffset>-81759</wp:posOffset>
                </wp:positionH>
                <wp:positionV relativeFrom="paragraph">
                  <wp:posOffset>97194</wp:posOffset>
                </wp:positionV>
                <wp:extent cx="1770380" cy="1207899"/>
                <wp:effectExtent l="19050" t="19050" r="39370" b="30480"/>
                <wp:wrapNone/>
                <wp:docPr id="14" name="Блок-схема: решение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0380" cy="1207899"/>
                        </a:xfrm>
                        <a:prstGeom prst="flowChartDecision">
                          <a:avLst/>
                        </a:prstGeom>
                        <a:solidFill>
                          <a:srgbClr val="FFFFFF"/>
                        </a:solidFill>
                        <a:ln w="9525">
                          <a:solidFill>
                            <a:srgbClr val="000000"/>
                          </a:solidFill>
                          <a:miter lim="800000"/>
                          <a:headEnd/>
                          <a:tailEnd/>
                        </a:ln>
                      </wps:spPr>
                      <wps:txbx>
                        <w:txbxContent>
                          <w:p w14:paraId="6D4DFF47" w14:textId="77777777" w:rsidR="00B24E9B" w:rsidRPr="008335FD" w:rsidRDefault="00B24E9B" w:rsidP="008335FD">
                            <w:pPr>
                              <w:jc w:val="center"/>
                              <w:rPr>
                                <w:rFonts w:ascii="Times New Roman" w:hAnsi="Times New Roman" w:cs="Times New Roman"/>
                              </w:rPr>
                            </w:pPr>
                            <w:r w:rsidRPr="008335FD">
                              <w:rPr>
                                <w:rFonts w:ascii="Times New Roman" w:hAnsi="Times New Roman" w:cs="Times New Roman"/>
                              </w:rPr>
                              <w:t>лечение эффетивно?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AAD73" id="Блок-схема: решение 14" o:spid="_x0000_s1043" type="#_x0000_t110" style="position:absolute;margin-left:-6.45pt;margin-top:7.65pt;width:139.4pt;height:9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">
                <v:textbox>
                  <w:txbxContent>
                    <w:p w14:paraId="6D4DFF47" w14:textId="77777777" w:rsidR="00B24E9B" w:rsidRPr="008335FD" w:rsidRDefault="00B24E9B" w:rsidP="008335FD">
                      <w:pPr>
                        <w:jc w:val="center"/>
                        <w:rPr>
                          <w:rFonts w:ascii="Times New Roman" w:hAnsi="Times New Roman" w:cs="Times New Roman"/>
                        </w:rPr>
                      </w:pPr>
                      <w:r w:rsidRPr="008335FD">
                        <w:rPr>
                          <w:rFonts w:ascii="Times New Roman" w:hAnsi="Times New Roman" w:cs="Times New Roman"/>
                        </w:rPr>
                        <w:t>лечение эффетивно?</w:t>
                      </w:r>
                    </w:p>
                  </w:txbxContent>
                </v:textbox>
              </v:shape>
            </w:pict>
          </mc:Fallback>
        </mc:AlternateContent>
      </w:r>
      <w:r w:rsidR="003E1E61">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56129BEC" wp14:editId="22F4A0BA">
                <wp:simplePos x="0" y="0"/>
                <wp:positionH relativeFrom="column">
                  <wp:posOffset>2948305</wp:posOffset>
                </wp:positionH>
                <wp:positionV relativeFrom="paragraph">
                  <wp:posOffset>165100</wp:posOffset>
                </wp:positionV>
                <wp:extent cx="1807210" cy="899795"/>
                <wp:effectExtent l="18415" t="12700" r="22225" b="11430"/>
                <wp:wrapNone/>
                <wp:docPr id="15" name="Блок-схема: решение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899795"/>
                        </a:xfrm>
                        <a:prstGeom prst="flowChartDecision">
                          <a:avLst/>
                        </a:prstGeom>
                        <a:solidFill>
                          <a:srgbClr val="FFFFFF"/>
                        </a:solidFill>
                        <a:ln w="9525">
                          <a:solidFill>
                            <a:srgbClr val="000000"/>
                          </a:solidFill>
                          <a:miter lim="800000"/>
                          <a:headEnd/>
                          <a:tailEnd/>
                        </a:ln>
                      </wps:spPr>
                      <wps:txbx>
                        <w:txbxContent>
                          <w:p w14:paraId="19FD7E88" w14:textId="77777777" w:rsidR="00B24E9B" w:rsidRDefault="00B24E9B" w:rsidP="003E1E61">
                            <w:r w:rsidRPr="00B1535F">
                              <w:rPr>
                                <w:rFonts w:ascii="Times New Roman" w:hAnsi="Times New Roman" w:cs="Times New Roman"/>
                              </w:rPr>
                              <w:t>лечение эффективно?</w:t>
                            </w:r>
                            <w:r>
                              <w:t xml:space="preserve"> ?? </w:t>
                            </w:r>
                          </w:p>
                          <w:p w14:paraId="2CEBEA18" w14:textId="77777777" w:rsidR="00B24E9B" w:rsidRDefault="00B24E9B" w:rsidP="003E1E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29BEC" id="Блок-схема: решение 15" o:spid="_x0000_s1044" type="#_x0000_t110" style="position:absolute;margin-left:232.15pt;margin-top:13pt;width:142.3pt;height:7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">
                <v:textbox>
                  <w:txbxContent>
                    <w:p w14:paraId="19FD7E88" w14:textId="77777777" w:rsidR="00B24E9B" w:rsidRDefault="00B24E9B" w:rsidP="003E1E61">
                      <w:r w:rsidRPr="00B1535F">
                        <w:rPr>
                          <w:rFonts w:ascii="Times New Roman" w:hAnsi="Times New Roman" w:cs="Times New Roman"/>
                        </w:rPr>
                        <w:t>лечение эффективно?</w:t>
                      </w:r>
                      <w:r>
                        <w:t xml:space="preserve"> ?? </w:t>
                      </w:r>
                    </w:p>
                    <w:p w14:paraId="2CEBEA18" w14:textId="77777777" w:rsidR="00B24E9B" w:rsidRDefault="00B24E9B" w:rsidP="003E1E61"/>
                  </w:txbxContent>
                </v:textbox>
              </v:shape>
            </w:pict>
          </mc:Fallback>
        </mc:AlternateContent>
      </w:r>
    </w:p>
    <w:p w14:paraId="0BFE9C30" w14:textId="77777777" w:rsidR="003E1E61" w:rsidRDefault="003E1E61" w:rsidP="003E1E61">
      <w:pPr>
        <w:tabs>
          <w:tab w:val="left" w:pos="1198"/>
          <w:tab w:val="left" w:pos="7557"/>
        </w:tabs>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92032" behindDoc="1" locked="0" layoutInCell="1" allowOverlap="1" wp14:anchorId="1DC6B9F1" wp14:editId="6BD81922">
                <wp:simplePos x="0" y="0"/>
                <wp:positionH relativeFrom="column">
                  <wp:posOffset>2045970</wp:posOffset>
                </wp:positionH>
                <wp:positionV relativeFrom="paragraph">
                  <wp:posOffset>33020</wp:posOffset>
                </wp:positionV>
                <wp:extent cx="537210" cy="300355"/>
                <wp:effectExtent l="11430" t="9525" r="13335" b="1397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300355"/>
                        </a:xfrm>
                        <a:prstGeom prst="rect">
                          <a:avLst/>
                        </a:prstGeom>
                        <a:solidFill>
                          <a:srgbClr val="FFFFFF"/>
                        </a:solidFill>
                        <a:ln w="9525">
                          <a:solidFill>
                            <a:schemeClr val="bg1">
                              <a:lumMod val="100000"/>
                              <a:lumOff val="0"/>
                            </a:schemeClr>
                          </a:solidFill>
                          <a:miter lim="800000"/>
                          <a:headEnd/>
                          <a:tailEnd/>
                        </a:ln>
                      </wps:spPr>
                      <wps:txbx>
                        <w:txbxContent>
                          <w:p w14:paraId="66103A1F" w14:textId="77777777" w:rsidR="00B24E9B" w:rsidRPr="008F5BDA" w:rsidRDefault="00B24E9B" w:rsidP="003E1E61">
                            <w:pPr>
                              <w:rPr>
                                <w:rFonts w:ascii="Times New Roman" w:hAnsi="Times New Roman" w:cs="Times New Roman"/>
                              </w:rPr>
                            </w:pPr>
                            <w:r>
                              <w:rPr>
                                <w:rFonts w:ascii="Times New Roman" w:hAnsi="Times New Roman" w:cs="Times New Roman"/>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6B9F1" id="Поле 13" o:spid="_x0000_s1045" type="#_x0000_t202" style="position:absolute;margin-left:161.1pt;margin-top:2.6pt;width:42.3pt;height:23.6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" strokecolor="white [3212]">
                <v:textbox>
                  <w:txbxContent>
                    <w:p w14:paraId="66103A1F" w14:textId="77777777" w:rsidR="00B24E9B" w:rsidRPr="008F5BDA" w:rsidRDefault="00B24E9B" w:rsidP="003E1E61">
                      <w:pPr>
                        <w:rPr>
                          <w:rFonts w:ascii="Times New Roman" w:hAnsi="Times New Roman" w:cs="Times New Roman"/>
                        </w:rPr>
                      </w:pPr>
                      <w:r>
                        <w:rPr>
                          <w:rFonts w:ascii="Times New Roman" w:hAnsi="Times New Roman" w:cs="Times New Roman"/>
                        </w:rPr>
                        <w:t>нет</w:t>
                      </w:r>
                    </w:p>
                  </w:txbxContent>
                </v:textbox>
              </v:shape>
            </w:pict>
          </mc:Fallback>
        </mc:AlternateContent>
      </w:r>
      <w:r>
        <w:rPr>
          <w:rFonts w:ascii="Times New Roman" w:hAnsi="Times New Roman" w:cs="Times New Roman"/>
          <w:sz w:val="24"/>
          <w:szCs w:val="24"/>
        </w:rPr>
        <w:t xml:space="preserve">                            </w:t>
      </w:r>
    </w:p>
    <w:p w14:paraId="41BA988E" w14:textId="77777777" w:rsidR="003E1E61" w:rsidRPr="00377929" w:rsidRDefault="003E1E61" w:rsidP="003E1E61">
      <w:pPr>
        <w:tabs>
          <w:tab w:val="left" w:pos="1198"/>
          <w:tab w:val="left" w:pos="7557"/>
        </w:tabs>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5C490B3C" wp14:editId="16869F0B">
                <wp:simplePos x="0" y="0"/>
                <wp:positionH relativeFrom="column">
                  <wp:posOffset>1213485</wp:posOffset>
                </wp:positionH>
                <wp:positionV relativeFrom="paragraph">
                  <wp:posOffset>95250</wp:posOffset>
                </wp:positionV>
                <wp:extent cx="2515870" cy="975360"/>
                <wp:effectExtent l="0" t="0" r="17780" b="15240"/>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5870" cy="975360"/>
                        </a:xfrm>
                        <a:prstGeom prst="ellipse">
                          <a:avLst/>
                        </a:prstGeom>
                        <a:solidFill>
                          <a:srgbClr val="FFFFFF"/>
                        </a:solidFill>
                        <a:ln w="9525">
                          <a:solidFill>
                            <a:srgbClr val="000000"/>
                          </a:solidFill>
                          <a:round/>
                          <a:headEnd type="none" w="med" len="med"/>
                          <a:tailEnd type="none" w="med" len="med"/>
                        </a:ln>
                      </wps:spPr>
                      <wps:txbx>
                        <w:txbxContent>
                          <w:p w14:paraId="70BDB71C" w14:textId="77777777" w:rsidR="00B24E9B" w:rsidRPr="00B1535F" w:rsidRDefault="00B24E9B" w:rsidP="003E1E61">
                            <w:pPr>
                              <w:spacing w:line="240" w:lineRule="auto"/>
                              <w:rPr>
                                <w:rFonts w:ascii="Times New Roman" w:hAnsi="Times New Roman" w:cs="Times New Roman"/>
                              </w:rPr>
                            </w:pPr>
                            <w:r w:rsidRPr="00B1535F">
                              <w:rPr>
                                <w:rFonts w:ascii="Times New Roman" w:hAnsi="Times New Roman" w:cs="Times New Roman"/>
                              </w:rPr>
                              <w:t>достигнута стабилизация процесса, диспансеризация (явка 2 раза в год)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90B3C" id="Овал 11" o:spid="_x0000_s1046" style="position:absolute;margin-left:95.55pt;margin-top:7.5pt;width:198.1pt;height:7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">
                <v:textbox>
                  <w:txbxContent>
                    <w:p w14:paraId="70BDB71C" w14:textId="77777777" w:rsidR="00B24E9B" w:rsidRPr="00B1535F" w:rsidRDefault="00B24E9B" w:rsidP="003E1E61">
                      <w:pPr>
                        <w:spacing w:line="240" w:lineRule="auto"/>
                        <w:rPr>
                          <w:rFonts w:ascii="Times New Roman" w:hAnsi="Times New Roman" w:cs="Times New Roman"/>
                        </w:rPr>
                      </w:pPr>
                      <w:r w:rsidRPr="00B1535F">
                        <w:rPr>
                          <w:rFonts w:ascii="Times New Roman" w:hAnsi="Times New Roman" w:cs="Times New Roman"/>
                        </w:rPr>
                        <w:t>достигнута стабилизация процесса, диспансеризация (явка 2 раза в год)</w:t>
                      </w:r>
                    </w:p>
                  </w:txbxContent>
                </v:textbox>
              </v:oval>
            </w:pict>
          </mc:Fallback>
        </mc:AlternateContent>
      </w:r>
    </w:p>
    <w:p w14:paraId="2E7B657D" w14:textId="362FB959" w:rsidR="003E1E61" w:rsidRPr="00377929" w:rsidRDefault="0077374D" w:rsidP="003E1E61">
      <w:pPr>
        <w:tabs>
          <w:tab w:val="left" w:pos="1198"/>
          <w:tab w:val="left" w:pos="7557"/>
        </w:tabs>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98176" behindDoc="1" locked="0" layoutInCell="1" allowOverlap="1" wp14:anchorId="19733E7E" wp14:editId="5F30A15E">
                <wp:simplePos x="0" y="0"/>
                <wp:positionH relativeFrom="column">
                  <wp:posOffset>3848100</wp:posOffset>
                </wp:positionH>
                <wp:positionV relativeFrom="paragraph">
                  <wp:posOffset>229235</wp:posOffset>
                </wp:positionV>
                <wp:extent cx="417195" cy="337820"/>
                <wp:effectExtent l="0" t="0" r="20955" b="2413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337820"/>
                        </a:xfrm>
                        <a:prstGeom prst="rect">
                          <a:avLst/>
                        </a:prstGeom>
                        <a:solidFill>
                          <a:srgbClr val="FFFFFF"/>
                        </a:solidFill>
                        <a:ln w="9525">
                          <a:solidFill>
                            <a:schemeClr val="bg1">
                              <a:lumMod val="100000"/>
                              <a:lumOff val="0"/>
                            </a:schemeClr>
                          </a:solidFill>
                          <a:miter lim="800000"/>
                          <a:headEnd/>
                          <a:tailEnd/>
                        </a:ln>
                      </wps:spPr>
                      <wps:txbx>
                        <w:txbxContent>
                          <w:p w14:paraId="09D6E81A"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33E7E" id="Поле 25" o:spid="_x0000_s1047" type="#_x0000_t202" style="position:absolute;margin-left:303pt;margin-top:18.05pt;width:32.85pt;height:26.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" strokecolor="white [3212]">
                <v:textbox>
                  <w:txbxContent>
                    <w:p w14:paraId="09D6E81A" w14:textId="77777777" w:rsidR="00B24E9B" w:rsidRPr="008F5BDA" w:rsidRDefault="00B24E9B" w:rsidP="003E1E61">
                      <w:pPr>
                        <w:rPr>
                          <w:rFonts w:ascii="Times New Roman" w:hAnsi="Times New Roman" w:cs="Times New Roman"/>
                        </w:rPr>
                      </w:pPr>
                      <w:r w:rsidRPr="008F5BDA">
                        <w:rPr>
                          <w:rFonts w:ascii="Times New Roman" w:hAnsi="Times New Roman" w:cs="Times New Roman"/>
                        </w:rPr>
                        <w:t>да</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59B1A2D4" wp14:editId="0F53F730">
                <wp:simplePos x="0" y="0"/>
                <wp:positionH relativeFrom="column">
                  <wp:posOffset>3527743</wp:posOffset>
                </wp:positionH>
                <wp:positionV relativeFrom="paragraph">
                  <wp:posOffset>226378</wp:posOffset>
                </wp:positionV>
                <wp:extent cx="521970" cy="118745"/>
                <wp:effectExtent l="56515" t="7620" r="5715" b="22860"/>
                <wp:wrapNone/>
                <wp:docPr id="12" name="Соединительная линия уступом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21970" cy="118745"/>
                        </a:xfrm>
                        <a:prstGeom prst="bentConnector3">
                          <a:avLst>
                            <a:gd name="adj1" fmla="val 99269"/>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902CE" id="Соединительная линия уступом 12" o:spid="_x0000_s1026" type="#_x0000_t34" style="position:absolute;margin-left:277.8pt;margin-top:17.85pt;width:41.1pt;height:9.35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" adj="21442">
                <v:stroke endarrow="block"/>
              </v:shape>
            </w:pict>
          </mc:Fallback>
        </mc:AlternateContent>
      </w:r>
      <w:r w:rsidR="008335FD">
        <w:rPr>
          <w:rFonts w:ascii="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4AE69550" wp14:editId="3698891C">
                <wp:simplePos x="0" y="0"/>
                <wp:positionH relativeFrom="column">
                  <wp:posOffset>813754</wp:posOffset>
                </wp:positionH>
                <wp:positionV relativeFrom="paragraph">
                  <wp:posOffset>308739</wp:posOffset>
                </wp:positionV>
                <wp:extent cx="395450" cy="414656"/>
                <wp:effectExtent l="9207" t="0" r="52388" b="109537"/>
                <wp:wrapNone/>
                <wp:docPr id="10" name="Соединительная линия уступом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5450" cy="414656"/>
                        </a:xfrm>
                        <a:prstGeom prst="bentConnector3">
                          <a:avLst>
                            <a:gd name="adj1" fmla="val 99995"/>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FED79" id="Соединительная линия уступом 10" o:spid="_x0000_s1026" type="#_x0000_t34" style="position:absolute;margin-left:64.1pt;margin-top:24.3pt;width:31.15pt;height:32.65pt;rotation:9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" adj="21599">
                <v:stroke endarrow="block"/>
              </v:shape>
            </w:pict>
          </mc:Fallback>
        </mc:AlternateContent>
      </w:r>
    </w:p>
    <w:p w14:paraId="4EF14773" w14:textId="77777777" w:rsidR="003E1E61" w:rsidRPr="00377929" w:rsidRDefault="003E1E61" w:rsidP="003E1E61">
      <w:pPr>
        <w:tabs>
          <w:tab w:val="left" w:pos="1198"/>
          <w:tab w:val="left" w:pos="7557"/>
        </w:tabs>
        <w:rPr>
          <w:rFonts w:ascii="Times New Roman" w:hAnsi="Times New Roman" w:cs="Times New Roman"/>
          <w:sz w:val="24"/>
          <w:szCs w:val="24"/>
        </w:rPr>
      </w:pPr>
    </w:p>
    <w:p w14:paraId="702E9ECD" w14:textId="77777777" w:rsidR="00B302AB" w:rsidRDefault="00B302AB" w:rsidP="004303DC">
      <w:pPr>
        <w:tabs>
          <w:tab w:val="left" w:pos="1198"/>
          <w:tab w:val="left" w:pos="7557"/>
        </w:tabs>
        <w:rPr>
          <w:rFonts w:ascii="Times New Roman" w:hAnsi="Times New Roman" w:cs="Times New Roman"/>
          <w:b/>
          <w:sz w:val="28"/>
          <w:szCs w:val="28"/>
          <w:highlight w:val="yellow"/>
        </w:rPr>
      </w:pPr>
    </w:p>
    <w:p w14:paraId="194ED4DB" w14:textId="71A6C8EA" w:rsidR="00B44134" w:rsidRPr="00F37902" w:rsidRDefault="00B44134" w:rsidP="004303DC">
      <w:pPr>
        <w:tabs>
          <w:tab w:val="left" w:pos="1198"/>
          <w:tab w:val="left" w:pos="7557"/>
        </w:tabs>
        <w:rPr>
          <w:rFonts w:ascii="Times New Roman" w:hAnsi="Times New Roman" w:cs="Times New Roman"/>
          <w:b/>
          <w:sz w:val="28"/>
          <w:szCs w:val="28"/>
        </w:rPr>
      </w:pPr>
      <w:bookmarkStart w:id="13" w:name="_Hlk121048485"/>
      <w:r w:rsidRPr="00F37902">
        <w:rPr>
          <w:rFonts w:ascii="Times New Roman" w:hAnsi="Times New Roman" w:cs="Times New Roman"/>
          <w:b/>
          <w:sz w:val="28"/>
          <w:szCs w:val="28"/>
        </w:rPr>
        <w:lastRenderedPageBreak/>
        <w:t>XVIII. Приложение Б2. Выбор ортопедических конструкций</w:t>
      </w:r>
    </w:p>
    <w:p w14:paraId="00489361" w14:textId="77777777" w:rsidR="00B44134" w:rsidRDefault="00B44134" w:rsidP="004303DC">
      <w:pPr>
        <w:tabs>
          <w:tab w:val="left" w:pos="1198"/>
          <w:tab w:val="left" w:pos="7557"/>
        </w:tabs>
        <w:rPr>
          <w:rFonts w:ascii="Times New Roman" w:hAnsi="Times New Roman" w:cs="Times New Roman"/>
          <w:sz w:val="28"/>
          <w:szCs w:val="28"/>
        </w:rPr>
      </w:pPr>
      <w:r w:rsidRPr="00F37902">
        <w:rPr>
          <w:rFonts w:ascii="Times New Roman" w:hAnsi="Times New Roman" w:cs="Times New Roman"/>
          <w:sz w:val="28"/>
          <w:szCs w:val="28"/>
        </w:rPr>
        <w:t>В случае безуспешности консервативного лечения возможно использование винира с целью изоляции участка чувствительного дентина.</w:t>
      </w:r>
    </w:p>
    <w:bookmarkEnd w:id="13"/>
    <w:p w14:paraId="7B4A9E17" w14:textId="77777777" w:rsidR="005C4980" w:rsidRPr="00B44134" w:rsidRDefault="005C4980" w:rsidP="004303DC">
      <w:pPr>
        <w:tabs>
          <w:tab w:val="left" w:pos="1198"/>
          <w:tab w:val="left" w:pos="7557"/>
        </w:tabs>
        <w:rPr>
          <w:rFonts w:ascii="Times New Roman" w:hAnsi="Times New Roman" w:cs="Times New Roman"/>
          <w:sz w:val="28"/>
          <w:szCs w:val="28"/>
        </w:rPr>
      </w:pPr>
    </w:p>
    <w:p w14:paraId="789FDEDA" w14:textId="77777777" w:rsidR="005C4980" w:rsidRDefault="003E1E61" w:rsidP="004303DC">
      <w:pPr>
        <w:tabs>
          <w:tab w:val="left" w:pos="1198"/>
          <w:tab w:val="left" w:pos="7557"/>
        </w:tabs>
        <w:rPr>
          <w:rFonts w:ascii="Times New Roman" w:hAnsi="Times New Roman" w:cs="Times New Roman"/>
          <w:b/>
          <w:sz w:val="28"/>
          <w:szCs w:val="28"/>
        </w:rPr>
      </w:pPr>
      <w:r w:rsidRPr="00377929">
        <w:rPr>
          <w:rFonts w:ascii="Times New Roman" w:hAnsi="Times New Roman" w:cs="Times New Roman"/>
          <w:sz w:val="24"/>
          <w:szCs w:val="24"/>
        </w:rPr>
        <w:t xml:space="preserve"> </w:t>
      </w:r>
      <w:r w:rsidR="00B44134">
        <w:rPr>
          <w:rFonts w:ascii="Times New Roman" w:hAnsi="Times New Roman" w:cs="Times New Roman"/>
          <w:b/>
          <w:sz w:val="28"/>
          <w:szCs w:val="28"/>
        </w:rPr>
        <w:t>X</w:t>
      </w:r>
      <w:r w:rsidR="00600605" w:rsidRPr="008335FD">
        <w:rPr>
          <w:rFonts w:ascii="Times New Roman" w:hAnsi="Times New Roman" w:cs="Times New Roman"/>
          <w:b/>
          <w:sz w:val="28"/>
          <w:szCs w:val="28"/>
        </w:rPr>
        <w:t>I</w:t>
      </w:r>
      <w:r w:rsidR="00B44134">
        <w:rPr>
          <w:rFonts w:ascii="Times New Roman" w:hAnsi="Times New Roman" w:cs="Times New Roman"/>
          <w:b/>
          <w:sz w:val="28"/>
          <w:szCs w:val="28"/>
          <w:lang w:val="en-US"/>
        </w:rPr>
        <w:t>X</w:t>
      </w:r>
      <w:r w:rsidR="00600605" w:rsidRPr="008335FD">
        <w:rPr>
          <w:rFonts w:ascii="Times New Roman" w:hAnsi="Times New Roman" w:cs="Times New Roman"/>
          <w:b/>
          <w:sz w:val="28"/>
          <w:szCs w:val="28"/>
        </w:rPr>
        <w:t>. Приложение В. Информация для пациента</w:t>
      </w:r>
    </w:p>
    <w:p w14:paraId="28353B38" w14:textId="77777777" w:rsidR="003A2023" w:rsidRPr="00F37902" w:rsidRDefault="003A2023" w:rsidP="003A2023">
      <w:pPr>
        <w:spacing w:after="0" w:line="360" w:lineRule="auto"/>
        <w:ind w:firstLine="708"/>
        <w:jc w:val="both"/>
        <w:rPr>
          <w:rFonts w:ascii="Times New Roman" w:hAnsi="Times New Roman" w:cs="Times New Roman"/>
          <w:sz w:val="28"/>
          <w:szCs w:val="28"/>
        </w:rPr>
      </w:pPr>
      <w:r w:rsidRPr="00F37902">
        <w:rPr>
          <w:rFonts w:ascii="Times New Roman" w:hAnsi="Times New Roman" w:cs="Times New Roman"/>
          <w:sz w:val="28"/>
          <w:szCs w:val="28"/>
        </w:rPr>
        <w:t>Гиперестезия зубов – обостр</w:t>
      </w:r>
      <w:r w:rsidR="008335FD" w:rsidRPr="00F37902">
        <w:rPr>
          <w:rFonts w:ascii="Times New Roman" w:hAnsi="Times New Roman" w:cs="Times New Roman"/>
          <w:sz w:val="28"/>
          <w:szCs w:val="28"/>
        </w:rPr>
        <w:t>ё</w:t>
      </w:r>
      <w:r w:rsidRPr="00F37902">
        <w:rPr>
          <w:rFonts w:ascii="Times New Roman" w:hAnsi="Times New Roman" w:cs="Times New Roman"/>
          <w:sz w:val="28"/>
          <w:szCs w:val="28"/>
        </w:rPr>
        <w:t xml:space="preserve">нная чувствительность тканей зубов к механическим, химическим, температурным раздражителям. Проявляется резкими, интенсивными болями в момент действия раздражителя и быстро проходящими после прекращения его действия, чувством оскомины. Основные причины гиперестезии зубов это: </w:t>
      </w:r>
    </w:p>
    <w:p w14:paraId="1D2DAE16" w14:textId="77777777" w:rsidR="003A2023" w:rsidRPr="00F37902" w:rsidRDefault="003A2023"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неправильная методика чистки зубов;</w:t>
      </w:r>
    </w:p>
    <w:p w14:paraId="7C7C3431" w14:textId="77777777" w:rsidR="003A2023" w:rsidRPr="00F37902" w:rsidRDefault="003A2023"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жесткая зубная щетка и абразивные зубные пасты и порошки;</w:t>
      </w:r>
    </w:p>
    <w:p w14:paraId="43EB3077" w14:textId="77777777" w:rsidR="003A2023" w:rsidRPr="00F37902" w:rsidRDefault="008335FD"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неправильный</w:t>
      </w:r>
      <w:r w:rsidR="003A2023" w:rsidRPr="00F37902">
        <w:rPr>
          <w:rFonts w:ascii="Times New Roman" w:hAnsi="Times New Roman" w:cs="Times New Roman"/>
          <w:sz w:val="28"/>
          <w:szCs w:val="28"/>
        </w:rPr>
        <w:t xml:space="preserve"> прикус</w:t>
      </w:r>
      <w:r w:rsidR="003C7889" w:rsidRPr="00F37902">
        <w:rPr>
          <w:rFonts w:ascii="Times New Roman" w:hAnsi="Times New Roman" w:cs="Times New Roman"/>
          <w:sz w:val="28"/>
          <w:szCs w:val="28"/>
        </w:rPr>
        <w:t xml:space="preserve">; </w:t>
      </w:r>
    </w:p>
    <w:p w14:paraId="30AF1807" w14:textId="77777777" w:rsidR="003A2023" w:rsidRPr="00F37902" w:rsidRDefault="003A2023"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 xml:space="preserve">заболевания </w:t>
      </w:r>
      <w:r w:rsidR="008335FD" w:rsidRPr="00F37902">
        <w:rPr>
          <w:rFonts w:ascii="Times New Roman" w:hAnsi="Times New Roman" w:cs="Times New Roman"/>
          <w:sz w:val="28"/>
          <w:szCs w:val="28"/>
        </w:rPr>
        <w:t>тканей, окружающих зуб</w:t>
      </w:r>
      <w:r w:rsidRPr="00F37902">
        <w:rPr>
          <w:rFonts w:ascii="Times New Roman" w:hAnsi="Times New Roman" w:cs="Times New Roman"/>
          <w:sz w:val="28"/>
          <w:szCs w:val="28"/>
        </w:rPr>
        <w:t>;</w:t>
      </w:r>
    </w:p>
    <w:p w14:paraId="4839935E" w14:textId="77777777" w:rsidR="003A2023" w:rsidRPr="00F37902" w:rsidRDefault="003A2023"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наследственная предрасположенность</w:t>
      </w:r>
      <w:r w:rsidR="003C7889" w:rsidRPr="00F37902">
        <w:rPr>
          <w:rFonts w:ascii="Times New Roman" w:hAnsi="Times New Roman" w:cs="Times New Roman"/>
          <w:sz w:val="28"/>
          <w:szCs w:val="28"/>
        </w:rPr>
        <w:t>, включая врожденные аномалии прикрепления уздечек губ и тяжей слизистой оболочки;</w:t>
      </w:r>
    </w:p>
    <w:p w14:paraId="63D75A48" w14:textId="77777777" w:rsidR="003A2023" w:rsidRPr="00F37902" w:rsidRDefault="003A2023"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дефицит минерального обмена в организме</w:t>
      </w:r>
      <w:r w:rsidR="008335FD" w:rsidRPr="00F37902">
        <w:rPr>
          <w:rFonts w:ascii="Times New Roman" w:hAnsi="Times New Roman" w:cs="Times New Roman"/>
          <w:sz w:val="28"/>
          <w:szCs w:val="28"/>
        </w:rPr>
        <w:t>;</w:t>
      </w:r>
    </w:p>
    <w:p w14:paraId="57AF73E4" w14:textId="77777777" w:rsidR="003A2023" w:rsidRPr="00F37902" w:rsidRDefault="008335FD"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о</w:t>
      </w:r>
      <w:r w:rsidR="003A2023" w:rsidRPr="00F37902">
        <w:rPr>
          <w:rFonts w:ascii="Times New Roman" w:hAnsi="Times New Roman" w:cs="Times New Roman"/>
          <w:sz w:val="28"/>
          <w:szCs w:val="28"/>
        </w:rPr>
        <w:t>тбеливание зубов</w:t>
      </w:r>
      <w:r w:rsidR="003C7889" w:rsidRPr="00F37902">
        <w:rPr>
          <w:rFonts w:ascii="Times New Roman" w:hAnsi="Times New Roman" w:cs="Times New Roman"/>
          <w:sz w:val="28"/>
          <w:szCs w:val="28"/>
        </w:rPr>
        <w:t>;</w:t>
      </w:r>
    </w:p>
    <w:p w14:paraId="00FDD5B6" w14:textId="77777777" w:rsidR="003C7889" w:rsidRPr="00F37902" w:rsidRDefault="003C7889"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вредные привычки (кусание ногтей, карандашей, употребление семечек, очищаемых зубами и др.);</w:t>
      </w:r>
    </w:p>
    <w:p w14:paraId="24FC5F77" w14:textId="77777777" w:rsidR="003C7889" w:rsidRPr="00F37902" w:rsidRDefault="003C7889"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чрезмерное и длительное употребление кислой пищи и напитков, леденцов, жевательной резинки;</w:t>
      </w:r>
    </w:p>
    <w:p w14:paraId="00E7227D" w14:textId="77777777" w:rsidR="003C7889" w:rsidRPr="00F37902" w:rsidRDefault="003C7889" w:rsidP="003A2023">
      <w:pPr>
        <w:pStyle w:val="ab"/>
        <w:numPr>
          <w:ilvl w:val="0"/>
          <w:numId w:val="21"/>
        </w:numPr>
        <w:tabs>
          <w:tab w:val="left" w:pos="1198"/>
          <w:tab w:val="left" w:pos="7557"/>
        </w:tabs>
        <w:spacing w:after="0" w:line="360" w:lineRule="auto"/>
        <w:rPr>
          <w:rFonts w:ascii="Times New Roman" w:hAnsi="Times New Roman" w:cs="Times New Roman"/>
          <w:sz w:val="28"/>
          <w:szCs w:val="28"/>
        </w:rPr>
      </w:pPr>
      <w:r w:rsidRPr="00F37902">
        <w:rPr>
          <w:rFonts w:ascii="Times New Roman" w:hAnsi="Times New Roman" w:cs="Times New Roman"/>
          <w:sz w:val="28"/>
          <w:szCs w:val="28"/>
        </w:rPr>
        <w:t>поступление желудочного сока в полость рта (желудочный рефлюкс).</w:t>
      </w:r>
    </w:p>
    <w:p w14:paraId="3E22D49D" w14:textId="77777777" w:rsidR="003A2023" w:rsidRPr="008335FD" w:rsidRDefault="003A2023" w:rsidP="003C7889">
      <w:pPr>
        <w:pStyle w:val="ab"/>
        <w:spacing w:after="0" w:line="360" w:lineRule="auto"/>
        <w:ind w:left="284" w:firstLine="709"/>
        <w:jc w:val="both"/>
        <w:rPr>
          <w:rFonts w:ascii="Times New Roman" w:hAnsi="Times New Roman" w:cs="Times New Roman"/>
          <w:sz w:val="28"/>
          <w:szCs w:val="28"/>
        </w:rPr>
      </w:pPr>
      <w:r w:rsidRPr="00F37902">
        <w:rPr>
          <w:rFonts w:ascii="Times New Roman" w:hAnsi="Times New Roman" w:cs="Times New Roman"/>
          <w:sz w:val="28"/>
          <w:szCs w:val="28"/>
        </w:rPr>
        <w:t xml:space="preserve">Лечение гиперестезии зубов в зависимости от стадии может </w:t>
      </w:r>
      <w:r w:rsidR="003C7889" w:rsidRPr="00F37902">
        <w:rPr>
          <w:rFonts w:ascii="Times New Roman" w:hAnsi="Times New Roman" w:cs="Times New Roman"/>
          <w:sz w:val="28"/>
          <w:szCs w:val="28"/>
        </w:rPr>
        <w:t>включать</w:t>
      </w:r>
      <w:r w:rsidRPr="00F37902">
        <w:rPr>
          <w:rFonts w:ascii="Times New Roman" w:hAnsi="Times New Roman" w:cs="Times New Roman"/>
          <w:sz w:val="28"/>
          <w:szCs w:val="28"/>
        </w:rPr>
        <w:t xml:space="preserve"> устранени</w:t>
      </w:r>
      <w:r w:rsidR="003C7889" w:rsidRPr="00F37902">
        <w:rPr>
          <w:rFonts w:ascii="Times New Roman" w:hAnsi="Times New Roman" w:cs="Times New Roman"/>
          <w:sz w:val="28"/>
          <w:szCs w:val="28"/>
        </w:rPr>
        <w:t>е</w:t>
      </w:r>
      <w:r w:rsidRPr="00F37902">
        <w:rPr>
          <w:rFonts w:ascii="Times New Roman" w:hAnsi="Times New Roman" w:cs="Times New Roman"/>
          <w:sz w:val="28"/>
          <w:szCs w:val="28"/>
        </w:rPr>
        <w:t xml:space="preserve"> местных </w:t>
      </w:r>
      <w:r w:rsidR="003C7889" w:rsidRPr="00F37902">
        <w:rPr>
          <w:rFonts w:ascii="Times New Roman" w:hAnsi="Times New Roman" w:cs="Times New Roman"/>
          <w:sz w:val="28"/>
          <w:szCs w:val="28"/>
        </w:rPr>
        <w:t>причинных</w:t>
      </w:r>
      <w:r w:rsidRPr="00F37902">
        <w:rPr>
          <w:rFonts w:ascii="Times New Roman" w:hAnsi="Times New Roman" w:cs="Times New Roman"/>
          <w:sz w:val="28"/>
          <w:szCs w:val="28"/>
        </w:rPr>
        <w:t xml:space="preserve"> факторов, </w:t>
      </w:r>
      <w:r w:rsidR="003C7889" w:rsidRPr="00F37902">
        <w:rPr>
          <w:rFonts w:ascii="Times New Roman" w:hAnsi="Times New Roman" w:cs="Times New Roman"/>
          <w:sz w:val="28"/>
          <w:szCs w:val="28"/>
        </w:rPr>
        <w:t xml:space="preserve">рациональный </w:t>
      </w:r>
      <w:r w:rsidRPr="00F37902">
        <w:rPr>
          <w:rFonts w:ascii="Times New Roman" w:hAnsi="Times New Roman" w:cs="Times New Roman"/>
          <w:sz w:val="28"/>
          <w:szCs w:val="28"/>
        </w:rPr>
        <w:t>подбор предметов и средств индивидуальной гигиены, коррекция техники чистки зубов. На более поздней стадии к вышеперечисленным этапам добавляется реминерализующая и десенсибилизирующая терапия. В отдельных случаях мо</w:t>
      </w:r>
      <w:r w:rsidRPr="00F37902">
        <w:rPr>
          <w:rFonts w:ascii="Times New Roman" w:hAnsi="Times New Roman" w:cs="Times New Roman"/>
          <w:sz w:val="28"/>
          <w:szCs w:val="28"/>
        </w:rPr>
        <w:lastRenderedPageBreak/>
        <w:t xml:space="preserve">жет потребоваться </w:t>
      </w:r>
      <w:r w:rsidRPr="00F37902">
        <w:rPr>
          <w:rFonts w:ascii="Times New Roman" w:hAnsi="Times New Roman"/>
          <w:sz w:val="28"/>
          <w:szCs w:val="28"/>
        </w:rPr>
        <w:t>нормализаци</w:t>
      </w:r>
      <w:r w:rsidR="003C7889" w:rsidRPr="00F37902">
        <w:rPr>
          <w:rFonts w:ascii="Times New Roman" w:hAnsi="Times New Roman"/>
          <w:sz w:val="28"/>
          <w:szCs w:val="28"/>
        </w:rPr>
        <w:t>я</w:t>
      </w:r>
      <w:r w:rsidRPr="00F37902">
        <w:rPr>
          <w:rFonts w:ascii="Times New Roman" w:hAnsi="Times New Roman"/>
          <w:sz w:val="28"/>
          <w:szCs w:val="28"/>
        </w:rPr>
        <w:t xml:space="preserve"> микробного </w:t>
      </w:r>
      <w:r w:rsidR="003C7889" w:rsidRPr="00F37902">
        <w:rPr>
          <w:rFonts w:ascii="Times New Roman" w:hAnsi="Times New Roman"/>
          <w:sz w:val="28"/>
          <w:szCs w:val="28"/>
        </w:rPr>
        <w:t xml:space="preserve">и кислотно-основного </w:t>
      </w:r>
      <w:r w:rsidRPr="00F37902">
        <w:rPr>
          <w:rFonts w:ascii="Times New Roman" w:hAnsi="Times New Roman"/>
          <w:sz w:val="28"/>
          <w:szCs w:val="28"/>
        </w:rPr>
        <w:t xml:space="preserve">гомеостаза полости рта, коррекция системных нарушений организма, а также повышение общей </w:t>
      </w:r>
      <w:r w:rsidR="003C7889" w:rsidRPr="00F37902">
        <w:rPr>
          <w:rFonts w:ascii="Times New Roman" w:hAnsi="Times New Roman"/>
          <w:sz w:val="28"/>
          <w:szCs w:val="28"/>
        </w:rPr>
        <w:t>сопротивляемости</w:t>
      </w:r>
      <w:r w:rsidRPr="00F37902">
        <w:rPr>
          <w:rFonts w:ascii="Times New Roman" w:hAnsi="Times New Roman"/>
          <w:sz w:val="28"/>
          <w:szCs w:val="28"/>
        </w:rPr>
        <w:t xml:space="preserve"> организма.</w:t>
      </w:r>
    </w:p>
    <w:p w14:paraId="594359E6" w14:textId="77777777" w:rsidR="00B24E9B" w:rsidRDefault="00B24E9B" w:rsidP="00600605">
      <w:pPr>
        <w:rPr>
          <w:rFonts w:ascii="Times New Roman" w:hAnsi="Times New Roman" w:cs="Times New Roman"/>
          <w:sz w:val="28"/>
          <w:szCs w:val="28"/>
        </w:rPr>
      </w:pPr>
    </w:p>
    <w:tbl>
      <w:tblPr>
        <w:tblpPr w:leftFromText="180" w:rightFromText="180" w:vertAnchor="text" w:horzAnchor="margin" w:tblpXSpec="center" w:tblpY="-1298"/>
        <w:tblW w:w="9639" w:type="dxa"/>
        <w:tblLook w:val="04A0" w:firstRow="1" w:lastRow="0" w:firstColumn="1" w:lastColumn="0" w:noHBand="0" w:noVBand="1"/>
      </w:tblPr>
      <w:tblGrid>
        <w:gridCol w:w="8363"/>
        <w:gridCol w:w="709"/>
        <w:gridCol w:w="567"/>
      </w:tblGrid>
      <w:tr w:rsidR="00B24E9B" w:rsidRPr="00F37902" w14:paraId="712CA35A" w14:textId="77777777" w:rsidTr="009928B2">
        <w:trPr>
          <w:trHeight w:val="319"/>
        </w:trPr>
        <w:tc>
          <w:tcPr>
            <w:tcW w:w="9072" w:type="dxa"/>
            <w:gridSpan w:val="2"/>
            <w:tcBorders>
              <w:top w:val="nil"/>
              <w:left w:val="nil"/>
              <w:bottom w:val="nil"/>
              <w:right w:val="nil"/>
            </w:tcBorders>
            <w:shd w:val="clear" w:color="auto" w:fill="auto"/>
            <w:vAlign w:val="bottom"/>
            <w:hideMark/>
          </w:tcPr>
          <w:p w14:paraId="07DCA580" w14:textId="77777777" w:rsidR="009928B2" w:rsidRDefault="009928B2" w:rsidP="009928B2">
            <w:pPr>
              <w:spacing w:after="0" w:line="240" w:lineRule="auto"/>
              <w:rPr>
                <w:rFonts w:ascii="Times New Roman" w:hAnsi="Times New Roman" w:cs="Times New Roman"/>
                <w:b/>
                <w:sz w:val="28"/>
                <w:szCs w:val="28"/>
              </w:rPr>
            </w:pPr>
          </w:p>
          <w:p w14:paraId="36C5C3EB" w14:textId="77777777" w:rsidR="009928B2" w:rsidRDefault="009928B2" w:rsidP="009928B2">
            <w:pPr>
              <w:spacing w:after="0" w:line="240" w:lineRule="auto"/>
              <w:rPr>
                <w:rFonts w:ascii="Times New Roman" w:hAnsi="Times New Roman" w:cs="Times New Roman"/>
                <w:b/>
                <w:sz w:val="28"/>
                <w:szCs w:val="28"/>
              </w:rPr>
            </w:pPr>
          </w:p>
          <w:p w14:paraId="5BF9CC7C" w14:textId="77777777" w:rsidR="001F4113" w:rsidRPr="00F37902" w:rsidRDefault="001F4113" w:rsidP="009928B2">
            <w:pPr>
              <w:spacing w:after="0" w:line="240" w:lineRule="auto"/>
              <w:jc w:val="center"/>
              <w:rPr>
                <w:rFonts w:ascii="Times New Roman" w:eastAsia="Times New Roman" w:hAnsi="Times New Roman" w:cs="Times New Roman"/>
                <w:szCs w:val="28"/>
                <w:lang w:eastAsia="ru-RU"/>
              </w:rPr>
            </w:pPr>
            <w:r w:rsidRPr="00F37902">
              <w:rPr>
                <w:rFonts w:ascii="Times New Roman" w:hAnsi="Times New Roman" w:cs="Times New Roman"/>
                <w:b/>
                <w:sz w:val="28"/>
                <w:szCs w:val="28"/>
              </w:rPr>
              <w:t>ХX. Приложение Г. Шкалы оценки, вопросники и другие оценочные инструменты состояния пациента, приведенные в клинических рекомен</w:t>
            </w:r>
            <w:r w:rsidR="009928B2" w:rsidRPr="00F37902">
              <w:rPr>
                <w:rFonts w:ascii="Times New Roman" w:hAnsi="Times New Roman" w:cs="Times New Roman"/>
                <w:b/>
                <w:sz w:val="28"/>
                <w:szCs w:val="28"/>
              </w:rPr>
              <w:t>дациях</w:t>
            </w:r>
          </w:p>
          <w:p w14:paraId="1926A124" w14:textId="77777777" w:rsidR="001F4113" w:rsidRPr="00F37902" w:rsidRDefault="001F4113" w:rsidP="00B24E9B">
            <w:pPr>
              <w:spacing w:after="0" w:line="240" w:lineRule="auto"/>
              <w:jc w:val="center"/>
              <w:rPr>
                <w:rFonts w:ascii="Times New Roman" w:eastAsia="Times New Roman" w:hAnsi="Times New Roman" w:cs="Times New Roman"/>
                <w:szCs w:val="28"/>
                <w:lang w:eastAsia="ru-RU"/>
              </w:rPr>
            </w:pPr>
          </w:p>
          <w:p w14:paraId="7A00B1B9" w14:textId="77777777" w:rsidR="00B24E9B" w:rsidRPr="00F37902" w:rsidRDefault="00B24E9B" w:rsidP="009928B2">
            <w:pPr>
              <w:spacing w:after="0" w:line="240" w:lineRule="auto"/>
              <w:jc w:val="center"/>
              <w:rPr>
                <w:rFonts w:ascii="Times New Roman" w:eastAsia="Times New Roman" w:hAnsi="Times New Roman" w:cs="Times New Roman"/>
                <w:szCs w:val="28"/>
                <w:lang w:eastAsia="ru-RU"/>
              </w:rPr>
            </w:pPr>
            <w:r w:rsidRPr="00F37902">
              <w:rPr>
                <w:rFonts w:ascii="Times New Roman" w:eastAsia="Times New Roman" w:hAnsi="Times New Roman" w:cs="Times New Roman"/>
                <w:szCs w:val="28"/>
                <w:lang w:eastAsia="ru-RU"/>
              </w:rPr>
              <w:t>Анкета</w:t>
            </w:r>
            <w:r w:rsidR="009928B2" w:rsidRPr="00F37902">
              <w:rPr>
                <w:rFonts w:ascii="Times New Roman" w:eastAsia="Times New Roman" w:hAnsi="Times New Roman" w:cs="Times New Roman"/>
                <w:szCs w:val="28"/>
                <w:lang w:eastAsia="ru-RU"/>
              </w:rPr>
              <w:t xml:space="preserve"> для заполнения амбулаторными пациентами</w:t>
            </w:r>
          </w:p>
          <w:p w14:paraId="07AF09A3" w14:textId="77777777" w:rsidR="009928B2" w:rsidRPr="00F37902" w:rsidRDefault="009928B2" w:rsidP="009928B2">
            <w:pPr>
              <w:spacing w:after="0" w:line="240" w:lineRule="auto"/>
              <w:jc w:val="center"/>
              <w:rPr>
                <w:rFonts w:ascii="Times New Roman" w:eastAsia="Times New Roman" w:hAnsi="Times New Roman" w:cs="Times New Roman"/>
                <w:szCs w:val="28"/>
                <w:lang w:eastAsia="ru-RU"/>
              </w:rPr>
            </w:pPr>
          </w:p>
        </w:tc>
        <w:tc>
          <w:tcPr>
            <w:tcW w:w="567" w:type="dxa"/>
            <w:tcBorders>
              <w:top w:val="nil"/>
              <w:left w:val="nil"/>
              <w:bottom w:val="nil"/>
              <w:right w:val="nil"/>
            </w:tcBorders>
            <w:shd w:val="clear" w:color="auto" w:fill="auto"/>
            <w:noWrap/>
            <w:vAlign w:val="bottom"/>
            <w:hideMark/>
          </w:tcPr>
          <w:p w14:paraId="61115667" w14:textId="77777777" w:rsidR="00B24E9B" w:rsidRPr="00F37902" w:rsidRDefault="00B24E9B" w:rsidP="00B24E9B">
            <w:pPr>
              <w:spacing w:after="0" w:line="240" w:lineRule="auto"/>
              <w:jc w:val="center"/>
              <w:rPr>
                <w:rFonts w:ascii="Times New Roman" w:eastAsia="Times New Roman" w:hAnsi="Times New Roman" w:cs="Times New Roman"/>
                <w:szCs w:val="28"/>
                <w:lang w:eastAsia="ru-RU"/>
              </w:rPr>
            </w:pPr>
          </w:p>
        </w:tc>
      </w:tr>
      <w:tr w:rsidR="00B24E9B" w:rsidRPr="00F37902" w14:paraId="4F0996C4" w14:textId="77777777" w:rsidTr="009928B2">
        <w:trPr>
          <w:trHeight w:val="360"/>
        </w:trPr>
        <w:tc>
          <w:tcPr>
            <w:tcW w:w="9639" w:type="dxa"/>
            <w:gridSpan w:val="3"/>
            <w:tcBorders>
              <w:top w:val="single" w:sz="4" w:space="0" w:color="auto"/>
              <w:left w:val="single" w:sz="4" w:space="0" w:color="auto"/>
              <w:bottom w:val="single" w:sz="4" w:space="0" w:color="auto"/>
              <w:right w:val="nil"/>
            </w:tcBorders>
            <w:shd w:val="clear" w:color="auto" w:fill="auto"/>
            <w:hideMark/>
          </w:tcPr>
          <w:p w14:paraId="5883B026" w14:textId="77777777" w:rsidR="00B24E9B" w:rsidRPr="00F37902" w:rsidRDefault="00B24E9B" w:rsidP="00B24E9B">
            <w:pPr>
              <w:spacing w:after="0" w:line="240" w:lineRule="auto"/>
              <w:jc w:val="right"/>
              <w:rPr>
                <w:rFonts w:ascii="Times New Roman" w:eastAsia="Times New Roman" w:hAnsi="Times New Roman" w:cs="Times New Roman"/>
                <w:b/>
                <w:bCs/>
                <w:sz w:val="20"/>
                <w:szCs w:val="24"/>
                <w:lang w:eastAsia="ru-RU"/>
              </w:rPr>
            </w:pPr>
            <w:r w:rsidRPr="00F37902">
              <w:rPr>
                <w:rFonts w:ascii="Times New Roman" w:eastAsia="Times New Roman" w:hAnsi="Times New Roman" w:cs="Times New Roman"/>
                <w:b/>
                <w:bCs/>
                <w:sz w:val="20"/>
                <w:szCs w:val="24"/>
                <w:lang w:eastAsia="ru-RU"/>
              </w:rPr>
              <w:t>Подчеркните нужные ответы</w:t>
            </w:r>
          </w:p>
        </w:tc>
      </w:tr>
      <w:tr w:rsidR="00B24E9B" w:rsidRPr="00F37902" w14:paraId="4D3C2ED8" w14:textId="77777777" w:rsidTr="009928B2">
        <w:trPr>
          <w:trHeight w:val="375"/>
        </w:trPr>
        <w:tc>
          <w:tcPr>
            <w:tcW w:w="9639" w:type="dxa"/>
            <w:gridSpan w:val="3"/>
            <w:tcBorders>
              <w:top w:val="single" w:sz="4" w:space="0" w:color="auto"/>
              <w:left w:val="single" w:sz="4" w:space="0" w:color="auto"/>
              <w:bottom w:val="single" w:sz="4" w:space="0" w:color="auto"/>
              <w:right w:val="nil"/>
            </w:tcBorders>
            <w:shd w:val="clear" w:color="auto" w:fill="auto"/>
            <w:noWrap/>
            <w:hideMark/>
          </w:tcPr>
          <w:p w14:paraId="3DE9CBCC"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Ваше эмоциональное состояние: безразличие, тревожное, страх перед лечением</w:t>
            </w:r>
          </w:p>
        </w:tc>
      </w:tr>
      <w:tr w:rsidR="00B24E9B" w:rsidRPr="00F37902" w14:paraId="5C46E345" w14:textId="77777777" w:rsidTr="009928B2">
        <w:trPr>
          <w:trHeight w:val="69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18DDF73A"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Были ли у Вас осложнения, связанные с анестезией или седацией (прием седативных, снотворных, успокаивающих препаратов)?</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6622EFC"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4FB134E4"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13787CBD" w14:textId="77777777" w:rsidTr="009928B2">
        <w:trPr>
          <w:trHeight w:val="439"/>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2689C31B"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Были ли у Вас аллергические реакции на лекарственные препараты, продукты и т.п.?</w:t>
            </w:r>
          </w:p>
        </w:tc>
        <w:tc>
          <w:tcPr>
            <w:tcW w:w="709" w:type="dxa"/>
            <w:tcBorders>
              <w:top w:val="nil"/>
              <w:left w:val="nil"/>
              <w:bottom w:val="single" w:sz="4" w:space="0" w:color="auto"/>
              <w:right w:val="single" w:sz="4" w:space="0" w:color="auto"/>
            </w:tcBorders>
            <w:shd w:val="clear" w:color="auto" w:fill="auto"/>
            <w:vAlign w:val="center"/>
            <w:hideMark/>
          </w:tcPr>
          <w:p w14:paraId="0E0EB203"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center"/>
            <w:hideMark/>
          </w:tcPr>
          <w:p w14:paraId="64CFD057"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52CBA5D3" w14:textId="77777777" w:rsidTr="009928B2">
        <w:trPr>
          <w:trHeight w:val="375"/>
        </w:trPr>
        <w:tc>
          <w:tcPr>
            <w:tcW w:w="9639" w:type="dxa"/>
            <w:gridSpan w:val="3"/>
            <w:tcBorders>
              <w:top w:val="single" w:sz="4" w:space="0" w:color="auto"/>
              <w:left w:val="single" w:sz="4" w:space="0" w:color="auto"/>
              <w:bottom w:val="single" w:sz="4" w:space="0" w:color="auto"/>
              <w:right w:val="nil"/>
            </w:tcBorders>
            <w:shd w:val="clear" w:color="auto" w:fill="auto"/>
            <w:hideMark/>
          </w:tcPr>
          <w:p w14:paraId="10561E0D"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Если да, то чем купируется приступ?</w:t>
            </w:r>
          </w:p>
        </w:tc>
      </w:tr>
      <w:tr w:rsidR="00B24E9B" w:rsidRPr="00F37902" w14:paraId="0945BE87" w14:textId="77777777" w:rsidTr="009928B2">
        <w:trPr>
          <w:trHeight w:val="439"/>
        </w:trPr>
        <w:tc>
          <w:tcPr>
            <w:tcW w:w="9639" w:type="dxa"/>
            <w:gridSpan w:val="3"/>
            <w:tcBorders>
              <w:top w:val="single" w:sz="4" w:space="0" w:color="auto"/>
              <w:left w:val="single" w:sz="4" w:space="0" w:color="auto"/>
              <w:bottom w:val="single" w:sz="4" w:space="0" w:color="auto"/>
              <w:right w:val="nil"/>
            </w:tcBorders>
            <w:shd w:val="clear" w:color="auto" w:fill="auto"/>
            <w:vAlign w:val="center"/>
            <w:hideMark/>
          </w:tcPr>
          <w:p w14:paraId="69A565F8"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К каким лекарственным препаратам у Вас непереносимость (аллергия)?</w:t>
            </w:r>
          </w:p>
        </w:tc>
      </w:tr>
      <w:tr w:rsidR="00B24E9B" w:rsidRPr="00F37902" w14:paraId="0BD4DE0E"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53AAF5F1"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Принимаете ли Вы в настоящее время какие-либо лекарственные препараты?</w:t>
            </w:r>
          </w:p>
        </w:tc>
        <w:tc>
          <w:tcPr>
            <w:tcW w:w="709" w:type="dxa"/>
            <w:tcBorders>
              <w:top w:val="nil"/>
              <w:left w:val="nil"/>
              <w:bottom w:val="single" w:sz="4" w:space="0" w:color="auto"/>
              <w:right w:val="single" w:sz="4" w:space="0" w:color="auto"/>
            </w:tcBorders>
            <w:shd w:val="clear" w:color="auto" w:fill="auto"/>
            <w:vAlign w:val="center"/>
            <w:hideMark/>
          </w:tcPr>
          <w:p w14:paraId="60AA0188"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75099638"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3531D73A" w14:textId="77777777" w:rsidTr="009928B2">
        <w:trPr>
          <w:trHeight w:val="360"/>
        </w:trPr>
        <w:tc>
          <w:tcPr>
            <w:tcW w:w="9639" w:type="dxa"/>
            <w:gridSpan w:val="3"/>
            <w:tcBorders>
              <w:top w:val="single" w:sz="4" w:space="0" w:color="auto"/>
              <w:left w:val="single" w:sz="4" w:space="0" w:color="auto"/>
              <w:bottom w:val="single" w:sz="4" w:space="0" w:color="auto"/>
              <w:right w:val="nil"/>
            </w:tcBorders>
            <w:shd w:val="clear" w:color="auto" w:fill="auto"/>
            <w:hideMark/>
          </w:tcPr>
          <w:p w14:paraId="00576E5F"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Если да, то какие?</w:t>
            </w:r>
          </w:p>
        </w:tc>
      </w:tr>
      <w:tr w:rsidR="00B24E9B" w:rsidRPr="00F37902" w14:paraId="32C38C91"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541AA60F"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Болеете ли Вы в данный момент ОРЗ, гриппом, герпесом?</w:t>
            </w:r>
          </w:p>
        </w:tc>
        <w:tc>
          <w:tcPr>
            <w:tcW w:w="709" w:type="dxa"/>
            <w:tcBorders>
              <w:top w:val="nil"/>
              <w:left w:val="nil"/>
              <w:bottom w:val="single" w:sz="4" w:space="0" w:color="auto"/>
              <w:right w:val="single" w:sz="4" w:space="0" w:color="auto"/>
            </w:tcBorders>
            <w:shd w:val="clear" w:color="auto" w:fill="auto"/>
            <w:vAlign w:val="center"/>
            <w:hideMark/>
          </w:tcPr>
          <w:p w14:paraId="1D617B72"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3FC990C4"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24822806"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12F45698"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Страдаете ли Вы бронхиальной астмой или астматическим бронхитом?</w:t>
            </w:r>
          </w:p>
        </w:tc>
        <w:tc>
          <w:tcPr>
            <w:tcW w:w="709" w:type="dxa"/>
            <w:tcBorders>
              <w:top w:val="nil"/>
              <w:left w:val="nil"/>
              <w:bottom w:val="single" w:sz="4" w:space="0" w:color="auto"/>
              <w:right w:val="single" w:sz="4" w:space="0" w:color="auto"/>
            </w:tcBorders>
            <w:shd w:val="clear" w:color="auto" w:fill="auto"/>
            <w:vAlign w:val="center"/>
            <w:hideMark/>
          </w:tcPr>
          <w:p w14:paraId="42AAB65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2A233A5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49866CD7"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304630CB"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Случались ли у Вас ранее нарушения мозгового кровообращения (инсульт)?</w:t>
            </w:r>
          </w:p>
        </w:tc>
        <w:tc>
          <w:tcPr>
            <w:tcW w:w="709" w:type="dxa"/>
            <w:tcBorders>
              <w:top w:val="nil"/>
              <w:left w:val="nil"/>
              <w:bottom w:val="single" w:sz="4" w:space="0" w:color="auto"/>
              <w:right w:val="single" w:sz="4" w:space="0" w:color="auto"/>
            </w:tcBorders>
            <w:shd w:val="clear" w:color="auto" w:fill="auto"/>
            <w:vAlign w:val="center"/>
            <w:hideMark/>
          </w:tcPr>
          <w:p w14:paraId="0FCAA195"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6BA58FB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710ADB0F" w14:textId="77777777" w:rsidTr="009928B2">
        <w:trPr>
          <w:trHeight w:val="6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450A518B"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Бывают ли у Вас припадки, обмороки, головокружения, пониженное артериальное давление (гипотония)?</w:t>
            </w:r>
          </w:p>
        </w:tc>
        <w:tc>
          <w:tcPr>
            <w:tcW w:w="709" w:type="dxa"/>
            <w:tcBorders>
              <w:top w:val="nil"/>
              <w:left w:val="nil"/>
              <w:bottom w:val="single" w:sz="4" w:space="0" w:color="auto"/>
              <w:right w:val="single" w:sz="4" w:space="0" w:color="auto"/>
            </w:tcBorders>
            <w:shd w:val="clear" w:color="auto" w:fill="auto"/>
            <w:vAlign w:val="center"/>
            <w:hideMark/>
          </w:tcPr>
          <w:p w14:paraId="37E7086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353944A2"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6E0D1674" w14:textId="77777777" w:rsidTr="009928B2">
        <w:trPr>
          <w:trHeight w:val="33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4882B0FB"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Обнаруживается ли у Вас повышенное артериальное давление (гипертония)?</w:t>
            </w:r>
          </w:p>
        </w:tc>
        <w:tc>
          <w:tcPr>
            <w:tcW w:w="709" w:type="dxa"/>
            <w:tcBorders>
              <w:top w:val="nil"/>
              <w:left w:val="nil"/>
              <w:bottom w:val="single" w:sz="4" w:space="0" w:color="auto"/>
              <w:right w:val="single" w:sz="4" w:space="0" w:color="auto"/>
            </w:tcBorders>
            <w:shd w:val="clear" w:color="auto" w:fill="auto"/>
            <w:vAlign w:val="center"/>
            <w:hideMark/>
          </w:tcPr>
          <w:p w14:paraId="58CC61A0"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33CA2C2A"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1BC5ECDD" w14:textId="77777777" w:rsidTr="009928B2">
        <w:trPr>
          <w:trHeight w:val="33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0723601F"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Наблюдаетесь ли Вы у врача по поводу аритмии (нарушение ритма сердца)?</w:t>
            </w:r>
          </w:p>
        </w:tc>
        <w:tc>
          <w:tcPr>
            <w:tcW w:w="709" w:type="dxa"/>
            <w:tcBorders>
              <w:top w:val="nil"/>
              <w:left w:val="nil"/>
              <w:bottom w:val="single" w:sz="4" w:space="0" w:color="auto"/>
              <w:right w:val="single" w:sz="4" w:space="0" w:color="auto"/>
            </w:tcBorders>
            <w:shd w:val="clear" w:color="auto" w:fill="auto"/>
            <w:vAlign w:val="center"/>
            <w:hideMark/>
          </w:tcPr>
          <w:p w14:paraId="732B4207"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D90EC4B"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4AA4E498" w14:textId="77777777" w:rsidTr="009928B2">
        <w:trPr>
          <w:trHeight w:val="28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131C982E"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Наблюдаетесь ли Вы у врача по поводу ИБС и стенокардии?</w:t>
            </w:r>
          </w:p>
        </w:tc>
        <w:tc>
          <w:tcPr>
            <w:tcW w:w="709" w:type="dxa"/>
            <w:tcBorders>
              <w:top w:val="nil"/>
              <w:left w:val="nil"/>
              <w:bottom w:val="single" w:sz="4" w:space="0" w:color="auto"/>
              <w:right w:val="single" w:sz="4" w:space="0" w:color="auto"/>
            </w:tcBorders>
            <w:shd w:val="clear" w:color="auto" w:fill="auto"/>
            <w:vAlign w:val="center"/>
            <w:hideMark/>
          </w:tcPr>
          <w:p w14:paraId="4B06D18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FA150C8"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1909DFB7"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32E27030"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Был ли у Вас инфаркт миокарда? Когда?</w:t>
            </w:r>
          </w:p>
        </w:tc>
        <w:tc>
          <w:tcPr>
            <w:tcW w:w="709" w:type="dxa"/>
            <w:tcBorders>
              <w:top w:val="nil"/>
              <w:left w:val="nil"/>
              <w:bottom w:val="single" w:sz="4" w:space="0" w:color="auto"/>
              <w:right w:val="single" w:sz="4" w:space="0" w:color="auto"/>
            </w:tcBorders>
            <w:shd w:val="clear" w:color="auto" w:fill="auto"/>
            <w:vAlign w:val="center"/>
            <w:hideMark/>
          </w:tcPr>
          <w:p w14:paraId="33F6BA87"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1B5EA5C3"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482880A2"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2AD839F6"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Бывают ли у Вас длительные кровотечения, нарушения свертываемости крови?</w:t>
            </w:r>
          </w:p>
        </w:tc>
        <w:tc>
          <w:tcPr>
            <w:tcW w:w="709" w:type="dxa"/>
            <w:tcBorders>
              <w:top w:val="nil"/>
              <w:left w:val="nil"/>
              <w:bottom w:val="single" w:sz="4" w:space="0" w:color="auto"/>
              <w:right w:val="single" w:sz="4" w:space="0" w:color="auto"/>
            </w:tcBorders>
            <w:shd w:val="clear" w:color="auto" w:fill="auto"/>
            <w:vAlign w:val="center"/>
            <w:hideMark/>
          </w:tcPr>
          <w:p w14:paraId="44345AF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2792DCAC"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4BC105E5" w14:textId="77777777" w:rsidTr="009928B2">
        <w:trPr>
          <w:trHeight w:val="31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54DBB200"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Имеются ли у Вас заболевания щитовидной железы?</w:t>
            </w:r>
          </w:p>
        </w:tc>
        <w:tc>
          <w:tcPr>
            <w:tcW w:w="709" w:type="dxa"/>
            <w:tcBorders>
              <w:top w:val="nil"/>
              <w:left w:val="nil"/>
              <w:bottom w:val="single" w:sz="4" w:space="0" w:color="auto"/>
              <w:right w:val="single" w:sz="4" w:space="0" w:color="auto"/>
            </w:tcBorders>
            <w:shd w:val="clear" w:color="auto" w:fill="auto"/>
            <w:vAlign w:val="center"/>
            <w:hideMark/>
          </w:tcPr>
          <w:p w14:paraId="0B487A1A"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7680F196"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067C545E"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470C0C84"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Страдаете ли Вы заболеванием почек?</w:t>
            </w:r>
          </w:p>
        </w:tc>
        <w:tc>
          <w:tcPr>
            <w:tcW w:w="709" w:type="dxa"/>
            <w:tcBorders>
              <w:top w:val="nil"/>
              <w:left w:val="nil"/>
              <w:bottom w:val="single" w:sz="4" w:space="0" w:color="auto"/>
              <w:right w:val="single" w:sz="4" w:space="0" w:color="auto"/>
            </w:tcBorders>
            <w:shd w:val="clear" w:color="auto" w:fill="auto"/>
            <w:vAlign w:val="center"/>
            <w:hideMark/>
          </w:tcPr>
          <w:p w14:paraId="3448F42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6DCA571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2E2AED39"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6ABD5E68"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Страдаете ли Вы заболеванием печени?</w:t>
            </w:r>
          </w:p>
        </w:tc>
        <w:tc>
          <w:tcPr>
            <w:tcW w:w="709" w:type="dxa"/>
            <w:tcBorders>
              <w:top w:val="nil"/>
              <w:left w:val="nil"/>
              <w:bottom w:val="single" w:sz="4" w:space="0" w:color="auto"/>
              <w:right w:val="single" w:sz="4" w:space="0" w:color="auto"/>
            </w:tcBorders>
            <w:shd w:val="clear" w:color="auto" w:fill="auto"/>
            <w:vAlign w:val="center"/>
            <w:hideMark/>
          </w:tcPr>
          <w:p w14:paraId="7DDBA7D3"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6EC2470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2E1061E1"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3FDB60EC"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Были ли у Вас травмы головы?</w:t>
            </w:r>
          </w:p>
        </w:tc>
        <w:tc>
          <w:tcPr>
            <w:tcW w:w="709" w:type="dxa"/>
            <w:tcBorders>
              <w:top w:val="nil"/>
              <w:left w:val="nil"/>
              <w:bottom w:val="single" w:sz="4" w:space="0" w:color="auto"/>
              <w:right w:val="single" w:sz="4" w:space="0" w:color="auto"/>
            </w:tcBorders>
            <w:shd w:val="clear" w:color="auto" w:fill="auto"/>
            <w:vAlign w:val="center"/>
            <w:hideMark/>
          </w:tcPr>
          <w:p w14:paraId="5E2226E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F3C7990"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034BA545" w14:textId="77777777" w:rsidTr="009928B2">
        <w:trPr>
          <w:trHeight w:val="33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4587C30A"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Страдаете ли Вы эпилепсией (судорожным синдромом)?</w:t>
            </w:r>
          </w:p>
        </w:tc>
        <w:tc>
          <w:tcPr>
            <w:tcW w:w="709" w:type="dxa"/>
            <w:tcBorders>
              <w:top w:val="nil"/>
              <w:left w:val="nil"/>
              <w:bottom w:val="single" w:sz="4" w:space="0" w:color="auto"/>
              <w:right w:val="single" w:sz="4" w:space="0" w:color="auto"/>
            </w:tcBorders>
            <w:shd w:val="clear" w:color="auto" w:fill="auto"/>
            <w:vAlign w:val="center"/>
            <w:hideMark/>
          </w:tcPr>
          <w:p w14:paraId="0452295C"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F094FEA"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50D7E1AC" w14:textId="77777777" w:rsidTr="009928B2">
        <w:trPr>
          <w:trHeight w:val="37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080FF2B4"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Наблюдается ли у Вас повышение уровня глюкозы (сахара) в крови (диабет)?</w:t>
            </w:r>
          </w:p>
        </w:tc>
        <w:tc>
          <w:tcPr>
            <w:tcW w:w="709" w:type="dxa"/>
            <w:tcBorders>
              <w:top w:val="nil"/>
              <w:left w:val="nil"/>
              <w:bottom w:val="single" w:sz="4" w:space="0" w:color="auto"/>
              <w:right w:val="single" w:sz="4" w:space="0" w:color="auto"/>
            </w:tcBorders>
            <w:shd w:val="clear" w:color="auto" w:fill="auto"/>
            <w:vAlign w:val="center"/>
            <w:hideMark/>
          </w:tcPr>
          <w:p w14:paraId="66DEA46E"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0656F3E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683F232E"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04F96DE3"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Больны ли Вы ревматизмом, ревматоидным артритом?</w:t>
            </w:r>
          </w:p>
        </w:tc>
        <w:tc>
          <w:tcPr>
            <w:tcW w:w="709" w:type="dxa"/>
            <w:tcBorders>
              <w:top w:val="nil"/>
              <w:left w:val="nil"/>
              <w:bottom w:val="single" w:sz="4" w:space="0" w:color="auto"/>
              <w:right w:val="single" w:sz="4" w:space="0" w:color="auto"/>
            </w:tcBorders>
            <w:shd w:val="clear" w:color="auto" w:fill="auto"/>
            <w:vAlign w:val="center"/>
            <w:hideMark/>
          </w:tcPr>
          <w:p w14:paraId="6FF94E3E"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4A3B83E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047B68F6" w14:textId="77777777" w:rsidTr="009928B2">
        <w:trPr>
          <w:trHeight w:val="31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593590BF"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Страдаете ли Вы глаукомой?</w:t>
            </w:r>
          </w:p>
        </w:tc>
        <w:tc>
          <w:tcPr>
            <w:tcW w:w="709" w:type="dxa"/>
            <w:tcBorders>
              <w:top w:val="nil"/>
              <w:left w:val="nil"/>
              <w:bottom w:val="single" w:sz="4" w:space="0" w:color="auto"/>
              <w:right w:val="single" w:sz="4" w:space="0" w:color="auto"/>
            </w:tcBorders>
            <w:shd w:val="clear" w:color="auto" w:fill="auto"/>
            <w:vAlign w:val="center"/>
            <w:hideMark/>
          </w:tcPr>
          <w:p w14:paraId="76FEE4F2"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2BA217E5"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7553880E"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0D7664C3"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Подвергались ли Вы действию радиации или токсических веществ?</w:t>
            </w:r>
          </w:p>
        </w:tc>
        <w:tc>
          <w:tcPr>
            <w:tcW w:w="709" w:type="dxa"/>
            <w:tcBorders>
              <w:top w:val="nil"/>
              <w:left w:val="nil"/>
              <w:bottom w:val="single" w:sz="4" w:space="0" w:color="auto"/>
              <w:right w:val="single" w:sz="4" w:space="0" w:color="auto"/>
            </w:tcBorders>
            <w:shd w:val="clear" w:color="auto" w:fill="auto"/>
            <w:vAlign w:val="center"/>
            <w:hideMark/>
          </w:tcPr>
          <w:p w14:paraId="12043395"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463B8B15"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795959D3" w14:textId="77777777" w:rsidTr="009928B2">
        <w:trPr>
          <w:trHeight w:val="36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209782B7" w14:textId="77777777" w:rsidR="00B24E9B" w:rsidRPr="00F37902" w:rsidRDefault="00B24E9B" w:rsidP="00B24E9B">
            <w:pPr>
              <w:spacing w:after="0" w:line="240" w:lineRule="auto"/>
              <w:ind w:left="-392" w:firstLine="392"/>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Для женщин: наличие беременности или кормление грудью в настоящее время?</w:t>
            </w:r>
          </w:p>
        </w:tc>
        <w:tc>
          <w:tcPr>
            <w:tcW w:w="709" w:type="dxa"/>
            <w:tcBorders>
              <w:top w:val="nil"/>
              <w:left w:val="nil"/>
              <w:bottom w:val="single" w:sz="4" w:space="0" w:color="auto"/>
              <w:right w:val="single" w:sz="4" w:space="0" w:color="auto"/>
            </w:tcBorders>
            <w:shd w:val="clear" w:color="auto" w:fill="auto"/>
            <w:vAlign w:val="center"/>
            <w:hideMark/>
          </w:tcPr>
          <w:p w14:paraId="6F7E633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EB24DA3"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386856B7" w14:textId="77777777" w:rsidTr="009928B2">
        <w:trPr>
          <w:trHeight w:val="31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73D7FE44"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Болеете ли Вы (был ли у Вас) гепатит (желтуха), сифилис, туберкулез?</w:t>
            </w:r>
          </w:p>
        </w:tc>
        <w:tc>
          <w:tcPr>
            <w:tcW w:w="709" w:type="dxa"/>
            <w:tcBorders>
              <w:top w:val="nil"/>
              <w:left w:val="nil"/>
              <w:bottom w:val="single" w:sz="4" w:space="0" w:color="auto"/>
              <w:right w:val="single" w:sz="4" w:space="0" w:color="auto"/>
            </w:tcBorders>
            <w:shd w:val="clear" w:color="auto" w:fill="auto"/>
            <w:vAlign w:val="center"/>
            <w:hideMark/>
          </w:tcPr>
          <w:p w14:paraId="40427868"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111F171"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7F7A6AF8"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15D37C15"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Употребляете ли Вы наркотики, психостимулирующие средства?</w:t>
            </w:r>
          </w:p>
        </w:tc>
        <w:tc>
          <w:tcPr>
            <w:tcW w:w="709" w:type="dxa"/>
            <w:tcBorders>
              <w:top w:val="nil"/>
              <w:left w:val="nil"/>
              <w:bottom w:val="single" w:sz="4" w:space="0" w:color="auto"/>
              <w:right w:val="single" w:sz="4" w:space="0" w:color="auto"/>
            </w:tcBorders>
            <w:shd w:val="clear" w:color="auto" w:fill="auto"/>
            <w:vAlign w:val="center"/>
            <w:hideMark/>
          </w:tcPr>
          <w:p w14:paraId="6D4BDDA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12847B4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5790B3E4" w14:textId="77777777" w:rsidTr="009928B2">
        <w:trPr>
          <w:trHeight w:val="345"/>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1666A8ED"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Курите ли Вы?</w:t>
            </w:r>
          </w:p>
        </w:tc>
        <w:tc>
          <w:tcPr>
            <w:tcW w:w="709" w:type="dxa"/>
            <w:tcBorders>
              <w:top w:val="nil"/>
              <w:left w:val="nil"/>
              <w:bottom w:val="single" w:sz="4" w:space="0" w:color="auto"/>
              <w:right w:val="single" w:sz="4" w:space="0" w:color="auto"/>
            </w:tcBorders>
            <w:shd w:val="clear" w:color="auto" w:fill="auto"/>
            <w:vAlign w:val="center"/>
            <w:hideMark/>
          </w:tcPr>
          <w:p w14:paraId="7B6B573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FFF1335"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03318D27" w14:textId="77777777" w:rsidTr="009928B2">
        <w:trPr>
          <w:trHeight w:val="330"/>
        </w:trPr>
        <w:tc>
          <w:tcPr>
            <w:tcW w:w="8363" w:type="dxa"/>
            <w:tcBorders>
              <w:top w:val="single" w:sz="4" w:space="0" w:color="auto"/>
              <w:left w:val="single" w:sz="4" w:space="0" w:color="auto"/>
              <w:bottom w:val="single" w:sz="4" w:space="0" w:color="auto"/>
              <w:right w:val="single" w:sz="4" w:space="0" w:color="auto"/>
            </w:tcBorders>
            <w:shd w:val="clear" w:color="auto" w:fill="auto"/>
            <w:hideMark/>
          </w:tcPr>
          <w:p w14:paraId="65521149"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Являетесь ли Вы ВИЧ инфицированным?</w:t>
            </w:r>
          </w:p>
        </w:tc>
        <w:tc>
          <w:tcPr>
            <w:tcW w:w="709" w:type="dxa"/>
            <w:tcBorders>
              <w:top w:val="nil"/>
              <w:left w:val="nil"/>
              <w:bottom w:val="single" w:sz="4" w:space="0" w:color="auto"/>
              <w:right w:val="single" w:sz="4" w:space="0" w:color="auto"/>
            </w:tcBorders>
            <w:shd w:val="clear" w:color="auto" w:fill="auto"/>
            <w:vAlign w:val="center"/>
            <w:hideMark/>
          </w:tcPr>
          <w:p w14:paraId="186E0719"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да</w:t>
            </w:r>
          </w:p>
        </w:tc>
        <w:tc>
          <w:tcPr>
            <w:tcW w:w="567" w:type="dxa"/>
            <w:tcBorders>
              <w:top w:val="nil"/>
              <w:left w:val="nil"/>
              <w:bottom w:val="single" w:sz="4" w:space="0" w:color="auto"/>
              <w:right w:val="single" w:sz="4" w:space="0" w:color="auto"/>
            </w:tcBorders>
            <w:shd w:val="clear" w:color="auto" w:fill="auto"/>
            <w:noWrap/>
            <w:vAlign w:val="bottom"/>
            <w:hideMark/>
          </w:tcPr>
          <w:p w14:paraId="5012FAEF" w14:textId="77777777" w:rsidR="00B24E9B" w:rsidRPr="00F37902" w:rsidRDefault="00B24E9B" w:rsidP="00B24E9B">
            <w:pPr>
              <w:spacing w:after="0" w:line="240" w:lineRule="auto"/>
              <w:jc w:val="center"/>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нет</w:t>
            </w:r>
          </w:p>
        </w:tc>
      </w:tr>
      <w:tr w:rsidR="00B24E9B" w:rsidRPr="00F37902" w14:paraId="7A11F04C" w14:textId="77777777" w:rsidTr="009928B2">
        <w:trPr>
          <w:trHeight w:val="499"/>
        </w:trPr>
        <w:tc>
          <w:tcPr>
            <w:tcW w:w="9639" w:type="dxa"/>
            <w:gridSpan w:val="3"/>
            <w:tcBorders>
              <w:top w:val="single" w:sz="4" w:space="0" w:color="auto"/>
              <w:left w:val="single" w:sz="4" w:space="0" w:color="auto"/>
              <w:bottom w:val="single" w:sz="4" w:space="0" w:color="auto"/>
              <w:right w:val="nil"/>
            </w:tcBorders>
            <w:shd w:val="clear" w:color="auto" w:fill="auto"/>
            <w:hideMark/>
          </w:tcPr>
          <w:p w14:paraId="1F00BAFB" w14:textId="77777777" w:rsidR="00B24E9B" w:rsidRPr="00F37902" w:rsidRDefault="00B24E9B" w:rsidP="00B24E9B">
            <w:pPr>
              <w:spacing w:after="0" w:line="240" w:lineRule="auto"/>
              <w:rPr>
                <w:rFonts w:ascii="Times New Roman" w:eastAsia="Times New Roman" w:hAnsi="Times New Roman" w:cs="Times New Roman"/>
                <w:szCs w:val="24"/>
                <w:lang w:eastAsia="ru-RU"/>
              </w:rPr>
            </w:pPr>
            <w:r w:rsidRPr="00F37902">
              <w:rPr>
                <w:rFonts w:ascii="Times New Roman" w:eastAsia="Times New Roman" w:hAnsi="Times New Roman" w:cs="Times New Roman"/>
                <w:szCs w:val="24"/>
                <w:lang w:eastAsia="ru-RU"/>
              </w:rPr>
              <w:t>Укажите, есть ли у Вас какие-либо другие сопутствующие заболевания или перенесенные операции:</w:t>
            </w:r>
          </w:p>
        </w:tc>
      </w:tr>
    </w:tbl>
    <w:p w14:paraId="1D3C7E89" w14:textId="3C5B6FD8" w:rsidR="00B24E9B" w:rsidRPr="00F37902" w:rsidRDefault="00B24E9B" w:rsidP="001C5AA8">
      <w:pPr>
        <w:tabs>
          <w:tab w:val="left" w:pos="7365"/>
        </w:tabs>
        <w:spacing w:after="0" w:line="360" w:lineRule="auto"/>
        <w:rPr>
          <w:rFonts w:ascii="Times New Roman" w:hAnsi="Times New Roman" w:cs="Times New Roman"/>
          <w:sz w:val="28"/>
          <w:szCs w:val="28"/>
        </w:rPr>
      </w:pPr>
    </w:p>
    <w:p w14:paraId="1ADE8F95" w14:textId="6736FFFF" w:rsidR="004674FB" w:rsidRPr="00F37902" w:rsidRDefault="004674FB" w:rsidP="001C5AA8">
      <w:pPr>
        <w:tabs>
          <w:tab w:val="left" w:pos="7365"/>
        </w:tabs>
        <w:spacing w:after="0" w:line="360" w:lineRule="auto"/>
        <w:rPr>
          <w:rFonts w:ascii="Times New Roman" w:hAnsi="Times New Roman" w:cs="Times New Roman"/>
          <w:sz w:val="28"/>
          <w:szCs w:val="28"/>
        </w:rPr>
      </w:pPr>
    </w:p>
    <w:p w14:paraId="09DF8E4B" w14:textId="55994570" w:rsidR="004274D7" w:rsidRPr="00F37902" w:rsidRDefault="004274D7" w:rsidP="004274D7">
      <w:pPr>
        <w:tabs>
          <w:tab w:val="left" w:pos="7365"/>
        </w:tabs>
        <w:spacing w:after="0" w:line="360" w:lineRule="auto"/>
        <w:rPr>
          <w:rFonts w:ascii="Times New Roman" w:hAnsi="Times New Roman" w:cs="Times New Roman"/>
          <w:b/>
          <w:sz w:val="28"/>
          <w:szCs w:val="28"/>
        </w:rPr>
      </w:pPr>
      <w:bookmarkStart w:id="14" w:name="_Toc26126973"/>
      <w:r w:rsidRPr="00F37902">
        <w:rPr>
          <w:rFonts w:ascii="Times New Roman" w:hAnsi="Times New Roman" w:cs="Times New Roman"/>
          <w:b/>
          <w:sz w:val="28"/>
          <w:szCs w:val="28"/>
        </w:rPr>
        <w:lastRenderedPageBreak/>
        <w:t>Приложение Г</w:t>
      </w:r>
      <w:bookmarkEnd w:id="14"/>
      <w:r w:rsidRPr="00F37902">
        <w:rPr>
          <w:rFonts w:ascii="Times New Roman" w:hAnsi="Times New Roman" w:cs="Times New Roman"/>
          <w:b/>
          <w:sz w:val="28"/>
          <w:szCs w:val="28"/>
        </w:rPr>
        <w:t>2</w:t>
      </w:r>
    </w:p>
    <w:p w14:paraId="606285AC" w14:textId="77777777" w:rsidR="004274D7" w:rsidRPr="00F37902" w:rsidRDefault="004274D7" w:rsidP="00A12FBB">
      <w:pPr>
        <w:tabs>
          <w:tab w:val="left" w:pos="7365"/>
        </w:tabs>
        <w:spacing w:after="0" w:line="240" w:lineRule="auto"/>
        <w:jc w:val="center"/>
        <w:rPr>
          <w:rFonts w:ascii="Times New Roman" w:hAnsi="Times New Roman" w:cs="Times New Roman"/>
          <w:sz w:val="28"/>
          <w:szCs w:val="28"/>
        </w:rPr>
      </w:pPr>
      <w:bookmarkStart w:id="15" w:name="_Hlk92490266"/>
      <w:bookmarkStart w:id="16" w:name="_Hlk121052547"/>
      <w:r w:rsidRPr="00F37902">
        <w:rPr>
          <w:rFonts w:ascii="Times New Roman" w:hAnsi="Times New Roman" w:cs="Times New Roman"/>
          <w:b/>
          <w:bCs/>
          <w:sz w:val="28"/>
          <w:szCs w:val="28"/>
        </w:rPr>
        <w:t xml:space="preserve">ФОРМА ДОБРОВОЛЬНОГО ИНФОРМИРОВАННОГО СОГЛАСИЯ ПАЦИЕНТА ПРИ ВЫПОЛНЕНИИ КЛИНИЧЕСКИХ РЕКОМЕНДАЦИЙ </w:t>
      </w:r>
      <w:bookmarkEnd w:id="15"/>
      <w:r w:rsidRPr="00F37902">
        <w:rPr>
          <w:rFonts w:ascii="Times New Roman" w:hAnsi="Times New Roman" w:cs="Times New Roman"/>
          <w:b/>
          <w:bCs/>
          <w:sz w:val="28"/>
          <w:szCs w:val="28"/>
        </w:rPr>
        <w:t>(ПРОТОКОЛОВ ЛЕЧЕНИЯ</w:t>
      </w:r>
      <w:bookmarkEnd w:id="16"/>
      <w:r w:rsidRPr="00F37902">
        <w:rPr>
          <w:rFonts w:ascii="Times New Roman" w:hAnsi="Times New Roman" w:cs="Times New Roman"/>
          <w:b/>
          <w:bCs/>
          <w:sz w:val="28"/>
          <w:szCs w:val="28"/>
        </w:rPr>
        <w:t>)</w:t>
      </w:r>
      <w:r w:rsidRPr="00F37902">
        <w:rPr>
          <w:rFonts w:ascii="Times New Roman" w:hAnsi="Times New Roman" w:cs="Times New Roman"/>
          <w:sz w:val="28"/>
          <w:szCs w:val="28"/>
        </w:rPr>
        <w:br/>
        <w:t>ПРИЛОЖЕНИЕ К МЕДИЦИНСКОЙ КАРТЕ №_____</w:t>
      </w:r>
      <w:r w:rsidRPr="00F37902">
        <w:rPr>
          <w:rFonts w:ascii="Times New Roman" w:hAnsi="Times New Roman" w:cs="Times New Roman"/>
          <w:sz w:val="28"/>
          <w:szCs w:val="28"/>
        </w:rPr>
        <w:br/>
      </w:r>
    </w:p>
    <w:p w14:paraId="3EAEFAB1" w14:textId="2B0AD3C5"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Пациент __________________________________________________________________</w:t>
      </w:r>
      <w:r w:rsidRPr="00F37902">
        <w:rPr>
          <w:rFonts w:ascii="Times New Roman" w:hAnsi="Times New Roman" w:cs="Times New Roman"/>
          <w:sz w:val="28"/>
          <w:szCs w:val="28"/>
        </w:rPr>
        <w:br/>
        <w:t>ФИО __________________________________________________________________</w:t>
      </w:r>
      <w:r w:rsidRPr="00F37902">
        <w:rPr>
          <w:rFonts w:ascii="Times New Roman" w:hAnsi="Times New Roman" w:cs="Times New Roman"/>
          <w:sz w:val="28"/>
          <w:szCs w:val="28"/>
        </w:rPr>
        <w:br/>
        <w:t>получая разъяснения по поводу диагноза , получил информацию:</w:t>
      </w:r>
      <w:r w:rsidRPr="00F37902">
        <w:rPr>
          <w:rFonts w:ascii="Times New Roman" w:hAnsi="Times New Roman" w:cs="Times New Roman"/>
          <w:sz w:val="28"/>
          <w:szCs w:val="28"/>
        </w:rPr>
        <w:br/>
        <w:t>об особенностях течения заболевания , вероятной длительности лечения,</w:t>
      </w:r>
      <w:r w:rsidRPr="00F37902">
        <w:rPr>
          <w:rFonts w:ascii="Times New Roman" w:hAnsi="Times New Roman" w:cs="Times New Roman"/>
          <w:sz w:val="28"/>
          <w:szCs w:val="28"/>
        </w:rPr>
        <w:br/>
        <w:t>о вероятном прогнозе</w:t>
      </w:r>
      <w:r w:rsidRPr="00F37902">
        <w:rPr>
          <w:rFonts w:ascii="Times New Roman" w:hAnsi="Times New Roman" w:cs="Times New Roman"/>
          <w:sz w:val="28"/>
          <w:szCs w:val="28"/>
        </w:rPr>
        <w:br/>
        <w:t>Пациенту предложен план обследования и лечения, включающий ______</w:t>
      </w:r>
      <w:r w:rsidRPr="00F37902">
        <w:rPr>
          <w:rFonts w:ascii="Times New Roman" w:hAnsi="Times New Roman" w:cs="Times New Roman"/>
          <w:sz w:val="28"/>
          <w:szCs w:val="28"/>
        </w:rPr>
        <w:br/>
        <w:t>__________________________________________________________________</w:t>
      </w:r>
      <w:r w:rsidRPr="00F37902">
        <w:rPr>
          <w:rFonts w:ascii="Times New Roman" w:hAnsi="Times New Roman" w:cs="Times New Roman"/>
          <w:sz w:val="28"/>
          <w:szCs w:val="28"/>
        </w:rPr>
        <w:br/>
        <w:t>Пациенту предложено _______________________________________________</w:t>
      </w:r>
      <w:r w:rsidRPr="00F37902">
        <w:rPr>
          <w:rFonts w:ascii="Times New Roman" w:hAnsi="Times New Roman" w:cs="Times New Roman"/>
          <w:sz w:val="28"/>
          <w:szCs w:val="28"/>
        </w:rPr>
        <w:br/>
        <w:t>из материалов ______________________________________________________</w:t>
      </w:r>
      <w:r w:rsidRPr="00F37902">
        <w:rPr>
          <w:rFonts w:ascii="Times New Roman" w:hAnsi="Times New Roman" w:cs="Times New Roman"/>
          <w:sz w:val="28"/>
          <w:szCs w:val="28"/>
        </w:rPr>
        <w:br/>
        <w:t xml:space="preserve">Примерная стоимость лечения составляет </w:t>
      </w:r>
      <w:r w:rsidR="00A917C5">
        <w:rPr>
          <w:rFonts w:ascii="Times New Roman" w:hAnsi="Times New Roman" w:cs="Times New Roman"/>
          <w:sz w:val="28"/>
          <w:szCs w:val="28"/>
        </w:rPr>
        <w:t>около</w:t>
      </w:r>
      <w:r w:rsidRPr="00F37902">
        <w:rPr>
          <w:rFonts w:ascii="Times New Roman" w:hAnsi="Times New Roman" w:cs="Times New Roman"/>
          <w:sz w:val="28"/>
          <w:szCs w:val="28"/>
        </w:rPr>
        <w:t>_________________________</w:t>
      </w:r>
      <w:r w:rsidRPr="00F37902">
        <w:rPr>
          <w:rFonts w:ascii="Times New Roman" w:hAnsi="Times New Roman" w:cs="Times New Roman"/>
          <w:sz w:val="28"/>
          <w:szCs w:val="28"/>
        </w:rPr>
        <w:br/>
        <w:t>Пациенту известен прейскурант, принятый в клинике.</w:t>
      </w:r>
      <w:r w:rsidRPr="00F37902">
        <w:rPr>
          <w:rFonts w:ascii="Times New Roman" w:hAnsi="Times New Roman" w:cs="Times New Roman"/>
          <w:sz w:val="28"/>
          <w:szCs w:val="28"/>
        </w:rPr>
        <w:br/>
        <w:t xml:space="preserve">Таким образом, пациент получил разъяснения о цели лечения и информацию о планируемых методах диагностики и лечения. </w:t>
      </w:r>
      <w:r w:rsidRPr="00F37902">
        <w:rPr>
          <w:rFonts w:ascii="Times New Roman" w:hAnsi="Times New Roman" w:cs="Times New Roman"/>
          <w:sz w:val="28"/>
          <w:szCs w:val="28"/>
        </w:rPr>
        <w:br/>
        <w:t>Пациент извещен о необходимости в ходе лечения</w:t>
      </w:r>
      <w:r w:rsidRPr="00F37902">
        <w:rPr>
          <w:rFonts w:ascii="Times New Roman" w:hAnsi="Times New Roman" w:cs="Times New Roman"/>
          <w:sz w:val="28"/>
          <w:szCs w:val="28"/>
        </w:rPr>
        <w:br/>
        <w:t>__________________________________________________________________</w:t>
      </w:r>
      <w:r w:rsidRPr="00F37902">
        <w:rPr>
          <w:rFonts w:ascii="Times New Roman" w:hAnsi="Times New Roman" w:cs="Times New Roman"/>
          <w:sz w:val="28"/>
          <w:szCs w:val="28"/>
        </w:rPr>
        <w:br/>
        <w:t>получил указания и рекомендации по уходу за полостью рта.</w:t>
      </w:r>
    </w:p>
    <w:p w14:paraId="59D41EA8" w14:textId="69A1126F"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Пациент извещен, что несоблюдение им рекомендаций врача может отрицательно сказаться на состоянии здоровья. Пациент получил информацию о типичных осложнениях, связанных с данным заболеванием, с необходимыми диагностическими процедурами и с лечением. 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 Пациент получил информацию об альтернативных методах лечения, а также об их примерной стоимости.</w:t>
      </w:r>
    </w:p>
    <w:p w14:paraId="39A90260" w14:textId="77777777"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p>
    <w:p w14:paraId="23CCF392" w14:textId="77777777"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Беседу провел врач ________________________ (подпись врача).</w:t>
      </w:r>
    </w:p>
    <w:p w14:paraId="7D856D54" w14:textId="1542989A" w:rsidR="009D75C4"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«___»________________200___г.</w:t>
      </w:r>
      <w:r w:rsidRPr="00F37902">
        <w:rPr>
          <w:rFonts w:ascii="Times New Roman" w:hAnsi="Times New Roman" w:cs="Times New Roman"/>
          <w:sz w:val="28"/>
          <w:szCs w:val="28"/>
        </w:rPr>
        <w:br/>
      </w:r>
      <w:r w:rsidRPr="00F37902">
        <w:rPr>
          <w:rFonts w:ascii="Times New Roman" w:hAnsi="Times New Roman" w:cs="Times New Roman"/>
          <w:sz w:val="28"/>
          <w:szCs w:val="28"/>
        </w:rPr>
        <w:br/>
        <w:t>Пациент согласился с предложенным планом лечения, в чем расписался собственноручно ____________________________________________</w:t>
      </w:r>
      <w:r w:rsidR="009D75C4" w:rsidRPr="00F37902">
        <w:rPr>
          <w:rFonts w:ascii="Times New Roman" w:hAnsi="Times New Roman" w:cs="Times New Roman"/>
          <w:sz w:val="28"/>
          <w:szCs w:val="28"/>
        </w:rPr>
        <w:t>______</w:t>
      </w:r>
      <w:r w:rsidRPr="00F37902">
        <w:rPr>
          <w:rFonts w:ascii="Times New Roman" w:hAnsi="Times New Roman" w:cs="Times New Roman"/>
          <w:sz w:val="28"/>
          <w:szCs w:val="28"/>
        </w:rPr>
        <w:t xml:space="preserve"> (подпись пациента) или расписался его законный представитель __________________________________________________</w:t>
      </w:r>
      <w:r w:rsidR="009D75C4" w:rsidRPr="00F37902">
        <w:rPr>
          <w:rFonts w:ascii="Times New Roman" w:hAnsi="Times New Roman" w:cs="Times New Roman"/>
          <w:sz w:val="28"/>
          <w:szCs w:val="28"/>
        </w:rPr>
        <w:t>_____________</w:t>
      </w:r>
      <w:r w:rsidRPr="00F37902">
        <w:rPr>
          <w:rFonts w:ascii="Times New Roman" w:hAnsi="Times New Roman" w:cs="Times New Roman"/>
          <w:sz w:val="28"/>
          <w:szCs w:val="28"/>
        </w:rPr>
        <w:t xml:space="preserve"> (подпись законного представителя</w:t>
      </w:r>
      <w:r w:rsidR="009D75C4" w:rsidRPr="00F37902">
        <w:rPr>
          <w:rFonts w:ascii="Times New Roman" w:hAnsi="Times New Roman" w:cs="Times New Roman"/>
          <w:sz w:val="28"/>
          <w:szCs w:val="28"/>
        </w:rPr>
        <w:t>)</w:t>
      </w:r>
    </w:p>
    <w:p w14:paraId="08A8E196" w14:textId="512B5750"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lastRenderedPageBreak/>
        <w:t xml:space="preserve">Пациент не согласился с планом лечения, в чем расписался собственноручно _________________________________________ </w:t>
      </w:r>
      <w:r w:rsidR="009D75C4" w:rsidRPr="00F37902">
        <w:rPr>
          <w:rFonts w:ascii="Times New Roman" w:hAnsi="Times New Roman" w:cs="Times New Roman"/>
          <w:sz w:val="28"/>
          <w:szCs w:val="28"/>
        </w:rPr>
        <w:t>___________________</w:t>
      </w:r>
      <w:r w:rsidR="009D75C4" w:rsidRPr="00F37902">
        <w:rPr>
          <w:rFonts w:ascii="Times New Roman" w:hAnsi="Times New Roman" w:cs="Times New Roman"/>
          <w:sz w:val="28"/>
          <w:szCs w:val="28"/>
        </w:rPr>
        <w:br/>
      </w:r>
      <w:r w:rsidRPr="00F37902">
        <w:rPr>
          <w:rFonts w:ascii="Times New Roman" w:hAnsi="Times New Roman" w:cs="Times New Roman"/>
          <w:sz w:val="28"/>
          <w:szCs w:val="28"/>
        </w:rPr>
        <w:t>(подпись пациента) или расписался его законный представи</w:t>
      </w:r>
      <w:r w:rsidR="009D75C4" w:rsidRPr="00F37902">
        <w:rPr>
          <w:rFonts w:ascii="Times New Roman" w:hAnsi="Times New Roman" w:cs="Times New Roman"/>
          <w:sz w:val="28"/>
          <w:szCs w:val="28"/>
        </w:rPr>
        <w:t>те</w:t>
      </w:r>
      <w:r w:rsidRPr="00F37902">
        <w:rPr>
          <w:rFonts w:ascii="Times New Roman" w:hAnsi="Times New Roman" w:cs="Times New Roman"/>
          <w:sz w:val="28"/>
          <w:szCs w:val="28"/>
        </w:rPr>
        <w:t>ль</w:t>
      </w:r>
    </w:p>
    <w:p w14:paraId="51E2FE26" w14:textId="77777777"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Пациент изъявил желание:</w:t>
      </w:r>
    </w:p>
    <w:p w14:paraId="0C3CDCA9" w14:textId="77777777" w:rsidR="004274D7" w:rsidRPr="00F37902" w:rsidRDefault="004274D7" w:rsidP="00A12FBB">
      <w:pPr>
        <w:numPr>
          <w:ilvl w:val="0"/>
          <w:numId w:val="28"/>
        </w:num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дополнительно к предложенному лечению пройти обследование</w:t>
      </w:r>
    </w:p>
    <w:p w14:paraId="15EA059B" w14:textId="77777777" w:rsidR="004274D7" w:rsidRPr="00F37902" w:rsidRDefault="004274D7" w:rsidP="00A12FBB">
      <w:pPr>
        <w:numPr>
          <w:ilvl w:val="0"/>
          <w:numId w:val="28"/>
        </w:num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получить дополнительную медицинскую услугу</w:t>
      </w:r>
    </w:p>
    <w:p w14:paraId="4DE5C65A" w14:textId="77777777" w:rsidR="004274D7" w:rsidRPr="00F37902" w:rsidRDefault="004274D7" w:rsidP="00A12FBB">
      <w:pPr>
        <w:numPr>
          <w:ilvl w:val="0"/>
          <w:numId w:val="28"/>
        </w:num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вместо предложенного материала пломбы получить _________________________.</w:t>
      </w:r>
    </w:p>
    <w:p w14:paraId="02F749A2" w14:textId="77777777"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Пациент получил информацию об указанном методе обследования/лечения. Поскольку данный метод обследования/лечения также показан пациенту, он внесен в план лечения.</w:t>
      </w:r>
      <w:r w:rsidRPr="00F37902">
        <w:rPr>
          <w:rFonts w:ascii="Times New Roman" w:hAnsi="Times New Roman" w:cs="Times New Roman"/>
          <w:sz w:val="28"/>
          <w:szCs w:val="28"/>
        </w:rPr>
        <w:br/>
      </w:r>
    </w:p>
    <w:p w14:paraId="63D084A5" w14:textId="2E1E8612"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«___» ___________________20____г.              ___________________________</w:t>
      </w:r>
    </w:p>
    <w:p w14:paraId="517DA202" w14:textId="77777777"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(подпись пациента)</w:t>
      </w:r>
    </w:p>
    <w:p w14:paraId="5BBCFF11" w14:textId="18E609B0" w:rsidR="004274D7" w:rsidRPr="00F37902" w:rsidRDefault="004274D7" w:rsidP="00A12FBB">
      <w:pPr>
        <w:tabs>
          <w:tab w:val="left" w:pos="7365"/>
        </w:tabs>
        <w:spacing w:after="0" w:line="240" w:lineRule="auto"/>
        <w:contextualSpacing/>
        <w:rPr>
          <w:rFonts w:ascii="Times New Roman" w:hAnsi="Times New Roman" w:cs="Times New Roman"/>
          <w:sz w:val="28"/>
          <w:szCs w:val="28"/>
        </w:rPr>
      </w:pPr>
      <w:r w:rsidRPr="00F37902">
        <w:rPr>
          <w:rFonts w:ascii="Times New Roman" w:hAnsi="Times New Roman" w:cs="Times New Roman"/>
          <w:sz w:val="28"/>
          <w:szCs w:val="28"/>
        </w:rPr>
        <w:t>«___» ___________________20____г.              ___________________________</w:t>
      </w:r>
    </w:p>
    <w:p w14:paraId="7C920EEE" w14:textId="77777777" w:rsidR="004274D7" w:rsidRPr="00F37902" w:rsidRDefault="004274D7" w:rsidP="00A12FBB">
      <w:pPr>
        <w:tabs>
          <w:tab w:val="left" w:pos="7365"/>
        </w:tabs>
        <w:spacing w:after="0" w:line="240" w:lineRule="auto"/>
        <w:rPr>
          <w:rFonts w:ascii="Times New Roman" w:hAnsi="Times New Roman" w:cs="Times New Roman"/>
          <w:sz w:val="28"/>
          <w:szCs w:val="28"/>
        </w:rPr>
      </w:pPr>
      <w:r w:rsidRPr="00F37902">
        <w:rPr>
          <w:rFonts w:ascii="Times New Roman" w:hAnsi="Times New Roman" w:cs="Times New Roman"/>
          <w:sz w:val="28"/>
          <w:szCs w:val="28"/>
        </w:rPr>
        <w:t>(подпись врача-стоматолога)</w:t>
      </w:r>
    </w:p>
    <w:p w14:paraId="4ADC4274" w14:textId="09330041" w:rsidR="004274D7" w:rsidRPr="00F37902" w:rsidRDefault="004274D7" w:rsidP="00A12FBB">
      <w:pPr>
        <w:tabs>
          <w:tab w:val="left" w:pos="7365"/>
        </w:tabs>
        <w:spacing w:after="0" w:line="240" w:lineRule="auto"/>
        <w:rPr>
          <w:rFonts w:ascii="Times New Roman" w:hAnsi="Times New Roman" w:cs="Times New Roman"/>
          <w:sz w:val="28"/>
          <w:szCs w:val="28"/>
        </w:rPr>
      </w:pPr>
      <w:r w:rsidRPr="00F37902">
        <w:rPr>
          <w:rFonts w:ascii="Times New Roman" w:hAnsi="Times New Roman" w:cs="Times New Roman"/>
          <w:sz w:val="28"/>
          <w:szCs w:val="28"/>
        </w:rPr>
        <w:t>Поскольку данный метод обследования/лечения не показан пациенту, он не внесен в план лечения.</w:t>
      </w:r>
      <w:r w:rsidRPr="00F37902">
        <w:rPr>
          <w:rFonts w:ascii="Times New Roman" w:hAnsi="Times New Roman" w:cs="Times New Roman"/>
          <w:sz w:val="28"/>
          <w:szCs w:val="28"/>
        </w:rPr>
        <w:br/>
        <w:t>«___» ___________________20____г.              ___________________________</w:t>
      </w:r>
    </w:p>
    <w:p w14:paraId="7EEE2890" w14:textId="77777777" w:rsidR="004274D7" w:rsidRPr="00F37902" w:rsidRDefault="004274D7" w:rsidP="00A12FBB">
      <w:pPr>
        <w:tabs>
          <w:tab w:val="left" w:pos="7365"/>
        </w:tabs>
        <w:spacing w:after="0" w:line="240" w:lineRule="auto"/>
        <w:rPr>
          <w:rFonts w:ascii="Times New Roman" w:hAnsi="Times New Roman" w:cs="Times New Roman"/>
          <w:sz w:val="28"/>
          <w:szCs w:val="28"/>
        </w:rPr>
      </w:pPr>
      <w:r w:rsidRPr="00F37902">
        <w:rPr>
          <w:rFonts w:ascii="Times New Roman" w:hAnsi="Times New Roman" w:cs="Times New Roman"/>
          <w:sz w:val="28"/>
          <w:szCs w:val="28"/>
        </w:rPr>
        <w:t>(подпись пациента)</w:t>
      </w:r>
    </w:p>
    <w:p w14:paraId="11972702" w14:textId="0B2349AB" w:rsidR="004274D7" w:rsidRPr="00F37902" w:rsidRDefault="004274D7" w:rsidP="00A12FBB">
      <w:pPr>
        <w:tabs>
          <w:tab w:val="left" w:pos="7365"/>
        </w:tabs>
        <w:spacing w:after="0" w:line="240" w:lineRule="auto"/>
        <w:rPr>
          <w:rFonts w:ascii="Times New Roman" w:hAnsi="Times New Roman" w:cs="Times New Roman"/>
          <w:sz w:val="28"/>
          <w:szCs w:val="28"/>
        </w:rPr>
      </w:pPr>
      <w:r w:rsidRPr="00F37902">
        <w:rPr>
          <w:rFonts w:ascii="Times New Roman" w:hAnsi="Times New Roman" w:cs="Times New Roman"/>
          <w:sz w:val="28"/>
          <w:szCs w:val="28"/>
        </w:rPr>
        <w:t>«___» ___________________20____г.              ___________________________</w:t>
      </w:r>
    </w:p>
    <w:p w14:paraId="6EC03397" w14:textId="77777777" w:rsidR="004274D7" w:rsidRPr="00F37902" w:rsidRDefault="004274D7" w:rsidP="00A12FBB">
      <w:pPr>
        <w:tabs>
          <w:tab w:val="left" w:pos="7365"/>
        </w:tabs>
        <w:spacing w:after="0" w:line="240" w:lineRule="auto"/>
        <w:rPr>
          <w:rFonts w:ascii="Times New Roman" w:hAnsi="Times New Roman" w:cs="Times New Roman"/>
          <w:sz w:val="28"/>
          <w:szCs w:val="28"/>
        </w:rPr>
      </w:pPr>
      <w:r w:rsidRPr="00F37902">
        <w:rPr>
          <w:rFonts w:ascii="Times New Roman" w:hAnsi="Times New Roman" w:cs="Times New Roman"/>
          <w:sz w:val="28"/>
          <w:szCs w:val="28"/>
        </w:rPr>
        <w:t>(подпись врача-стоматолога)</w:t>
      </w:r>
    </w:p>
    <w:p w14:paraId="4407D4AB" w14:textId="77777777" w:rsidR="004674FB" w:rsidRPr="00F37902" w:rsidRDefault="004674FB" w:rsidP="001C5AA8">
      <w:pPr>
        <w:tabs>
          <w:tab w:val="left" w:pos="7365"/>
        </w:tabs>
        <w:spacing w:after="0" w:line="360" w:lineRule="auto"/>
        <w:rPr>
          <w:rFonts w:ascii="Times New Roman" w:hAnsi="Times New Roman" w:cs="Times New Roman"/>
          <w:sz w:val="28"/>
          <w:szCs w:val="28"/>
        </w:rPr>
      </w:pPr>
    </w:p>
    <w:sectPr w:rsidR="004674FB" w:rsidRPr="00F37902" w:rsidSect="00E70A30">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34BA0" w14:textId="77777777" w:rsidR="006724D9" w:rsidRDefault="006724D9" w:rsidP="00600605">
      <w:pPr>
        <w:spacing w:after="0" w:line="240" w:lineRule="auto"/>
      </w:pPr>
      <w:r>
        <w:separator/>
      </w:r>
    </w:p>
  </w:endnote>
  <w:endnote w:type="continuationSeparator" w:id="0">
    <w:p w14:paraId="7FC84BAF" w14:textId="77777777" w:rsidR="006724D9" w:rsidRDefault="006724D9" w:rsidP="0060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an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1E1C" w14:textId="77777777" w:rsidR="00B24E9B" w:rsidRDefault="00B24E9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567D7" w14:textId="77777777" w:rsidR="00B24E9B" w:rsidRDefault="00B24E9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E09F" w14:textId="77777777" w:rsidR="00B24E9B" w:rsidRDefault="00B24E9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8BD30" w14:textId="77777777" w:rsidR="006724D9" w:rsidRDefault="006724D9" w:rsidP="00600605">
      <w:pPr>
        <w:spacing w:after="0" w:line="240" w:lineRule="auto"/>
      </w:pPr>
      <w:r>
        <w:separator/>
      </w:r>
    </w:p>
  </w:footnote>
  <w:footnote w:type="continuationSeparator" w:id="0">
    <w:p w14:paraId="001C37CA" w14:textId="77777777" w:rsidR="006724D9" w:rsidRDefault="006724D9" w:rsidP="00600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2304" w14:textId="77777777" w:rsidR="00B24E9B" w:rsidRDefault="00B24E9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804845"/>
      <w:docPartObj>
        <w:docPartGallery w:val="Page Numbers (Top of Page)"/>
        <w:docPartUnique/>
      </w:docPartObj>
    </w:sdtPr>
    <w:sdtContent>
      <w:p w14:paraId="03F9BA91" w14:textId="77777777" w:rsidR="00B24E9B" w:rsidRDefault="00B24E9B">
        <w:pPr>
          <w:pStyle w:val="a3"/>
          <w:jc w:val="center"/>
        </w:pPr>
        <w:r w:rsidRPr="00D4702F">
          <w:rPr>
            <w:rFonts w:ascii="Times New Roman" w:hAnsi="Times New Roman" w:cs="Times New Roman"/>
            <w:sz w:val="28"/>
            <w:szCs w:val="28"/>
          </w:rPr>
          <w:fldChar w:fldCharType="begin"/>
        </w:r>
        <w:r w:rsidRPr="00D4702F">
          <w:rPr>
            <w:rFonts w:ascii="Times New Roman" w:hAnsi="Times New Roman" w:cs="Times New Roman"/>
            <w:sz w:val="28"/>
            <w:szCs w:val="28"/>
          </w:rPr>
          <w:instrText>PAGE   \* MERGEFORMAT</w:instrText>
        </w:r>
        <w:r w:rsidRPr="00D4702F">
          <w:rPr>
            <w:rFonts w:ascii="Times New Roman" w:hAnsi="Times New Roman" w:cs="Times New Roman"/>
            <w:sz w:val="28"/>
            <w:szCs w:val="28"/>
          </w:rPr>
          <w:fldChar w:fldCharType="separate"/>
        </w:r>
        <w:r w:rsidR="00207575">
          <w:rPr>
            <w:rFonts w:ascii="Times New Roman" w:hAnsi="Times New Roman" w:cs="Times New Roman"/>
            <w:noProof/>
            <w:sz w:val="28"/>
            <w:szCs w:val="28"/>
          </w:rPr>
          <w:t>1</w:t>
        </w:r>
        <w:r w:rsidRPr="00D4702F">
          <w:rPr>
            <w:rFonts w:ascii="Times New Roman" w:hAnsi="Times New Roman" w:cs="Times New Roman"/>
            <w:sz w:val="28"/>
            <w:szCs w:val="28"/>
          </w:rPr>
          <w:fldChar w:fldCharType="end"/>
        </w:r>
      </w:p>
    </w:sdtContent>
  </w:sdt>
  <w:p w14:paraId="1E76EFF8" w14:textId="77777777" w:rsidR="00B24E9B" w:rsidRDefault="00B24E9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29AB2" w14:textId="77777777" w:rsidR="00B24E9B" w:rsidRDefault="00B24E9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FE2"/>
    <w:multiLevelType w:val="hybridMultilevel"/>
    <w:tmpl w:val="91421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490226"/>
    <w:multiLevelType w:val="hybridMultilevel"/>
    <w:tmpl w:val="18363D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FB7CCE"/>
    <w:multiLevelType w:val="hybridMultilevel"/>
    <w:tmpl w:val="D3FCEC56"/>
    <w:lvl w:ilvl="0" w:tplc="ABA2E3E2">
      <w:start w:val="1"/>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52740"/>
    <w:multiLevelType w:val="hybridMultilevel"/>
    <w:tmpl w:val="56B6D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8700C"/>
    <w:multiLevelType w:val="hybridMultilevel"/>
    <w:tmpl w:val="B1D24AA2"/>
    <w:lvl w:ilvl="0" w:tplc="612C33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C09FB"/>
    <w:multiLevelType w:val="hybridMultilevel"/>
    <w:tmpl w:val="239A3B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B258A"/>
    <w:multiLevelType w:val="hybridMultilevel"/>
    <w:tmpl w:val="AFB68E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65210C"/>
    <w:multiLevelType w:val="hybridMultilevel"/>
    <w:tmpl w:val="EFEA6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D562F2"/>
    <w:multiLevelType w:val="hybridMultilevel"/>
    <w:tmpl w:val="3B5C9B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8F62E5"/>
    <w:multiLevelType w:val="hybridMultilevel"/>
    <w:tmpl w:val="4CDAB43A"/>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2522B6"/>
    <w:multiLevelType w:val="hybridMultilevel"/>
    <w:tmpl w:val="83CEE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7B530B"/>
    <w:multiLevelType w:val="hybridMultilevel"/>
    <w:tmpl w:val="35CC54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FA5AB0"/>
    <w:multiLevelType w:val="hybridMultilevel"/>
    <w:tmpl w:val="91FAD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274AB2"/>
    <w:multiLevelType w:val="hybridMultilevel"/>
    <w:tmpl w:val="1BEC8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5D3DF2"/>
    <w:multiLevelType w:val="hybridMultilevel"/>
    <w:tmpl w:val="73C6F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5D464C"/>
    <w:multiLevelType w:val="hybridMultilevel"/>
    <w:tmpl w:val="EE0E1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4951C2"/>
    <w:multiLevelType w:val="hybridMultilevel"/>
    <w:tmpl w:val="9FE6B6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C247F55"/>
    <w:multiLevelType w:val="hybridMultilevel"/>
    <w:tmpl w:val="81A29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049C3"/>
    <w:multiLevelType w:val="hybridMultilevel"/>
    <w:tmpl w:val="E1C87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6317D5"/>
    <w:multiLevelType w:val="hybridMultilevel"/>
    <w:tmpl w:val="F43A0A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9D407EC"/>
    <w:multiLevelType w:val="hybridMultilevel"/>
    <w:tmpl w:val="EE58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51B39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A6F190D"/>
    <w:multiLevelType w:val="hybridMultilevel"/>
    <w:tmpl w:val="D4181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463945"/>
    <w:multiLevelType w:val="hybridMultilevel"/>
    <w:tmpl w:val="C6A8BA9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6E436275"/>
    <w:multiLevelType w:val="hybridMultilevel"/>
    <w:tmpl w:val="DA882D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EC001A0"/>
    <w:multiLevelType w:val="multilevel"/>
    <w:tmpl w:val="859081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F276B0B"/>
    <w:multiLevelType w:val="hybridMultilevel"/>
    <w:tmpl w:val="C9F41C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07640F7"/>
    <w:multiLevelType w:val="hybridMultilevel"/>
    <w:tmpl w:val="0F78E74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13D01A9"/>
    <w:multiLevelType w:val="hybridMultilevel"/>
    <w:tmpl w:val="DA6E6E22"/>
    <w:lvl w:ilvl="0" w:tplc="39304E8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5B03C84"/>
    <w:multiLevelType w:val="hybridMultilevel"/>
    <w:tmpl w:val="3B5C9B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1138034308">
    <w:abstractNumId w:val="30"/>
  </w:num>
  <w:num w:numId="2" w16cid:durableId="2138453707">
    <w:abstractNumId w:val="6"/>
  </w:num>
  <w:num w:numId="3" w16cid:durableId="1843543103">
    <w:abstractNumId w:val="19"/>
  </w:num>
  <w:num w:numId="4" w16cid:durableId="82724929">
    <w:abstractNumId w:val="25"/>
  </w:num>
  <w:num w:numId="5" w16cid:durableId="1271471695">
    <w:abstractNumId w:val="29"/>
  </w:num>
  <w:num w:numId="6" w16cid:durableId="2095929172">
    <w:abstractNumId w:val="21"/>
  </w:num>
  <w:num w:numId="7" w16cid:durableId="1875263299">
    <w:abstractNumId w:val="8"/>
  </w:num>
  <w:num w:numId="8" w16cid:durableId="950282191">
    <w:abstractNumId w:val="12"/>
  </w:num>
  <w:num w:numId="9" w16cid:durableId="487017236">
    <w:abstractNumId w:val="13"/>
  </w:num>
  <w:num w:numId="10" w16cid:durableId="1805854909">
    <w:abstractNumId w:val="5"/>
  </w:num>
  <w:num w:numId="11" w16cid:durableId="101729922">
    <w:abstractNumId w:val="27"/>
  </w:num>
  <w:num w:numId="12" w16cid:durableId="107702844">
    <w:abstractNumId w:val="1"/>
  </w:num>
  <w:num w:numId="13" w16cid:durableId="1329751809">
    <w:abstractNumId w:val="4"/>
  </w:num>
  <w:num w:numId="14" w16cid:durableId="1313018836">
    <w:abstractNumId w:val="7"/>
  </w:num>
  <w:num w:numId="15" w16cid:durableId="1728382686">
    <w:abstractNumId w:val="17"/>
  </w:num>
  <w:num w:numId="16" w16cid:durableId="1910337956">
    <w:abstractNumId w:val="9"/>
  </w:num>
  <w:num w:numId="17" w16cid:durableId="557783811">
    <w:abstractNumId w:val="16"/>
  </w:num>
  <w:num w:numId="18" w16cid:durableId="1689869937">
    <w:abstractNumId w:val="3"/>
  </w:num>
  <w:num w:numId="19" w16cid:durableId="120806488">
    <w:abstractNumId w:val="14"/>
  </w:num>
  <w:num w:numId="20" w16cid:durableId="980113976">
    <w:abstractNumId w:val="24"/>
  </w:num>
  <w:num w:numId="21" w16cid:durableId="143745257">
    <w:abstractNumId w:val="18"/>
  </w:num>
  <w:num w:numId="22" w16cid:durableId="962226158">
    <w:abstractNumId w:val="26"/>
  </w:num>
  <w:num w:numId="23" w16cid:durableId="815146525">
    <w:abstractNumId w:val="15"/>
  </w:num>
  <w:num w:numId="24" w16cid:durableId="130680100">
    <w:abstractNumId w:val="23"/>
  </w:num>
  <w:num w:numId="25" w16cid:durableId="168375155">
    <w:abstractNumId w:val="11"/>
  </w:num>
  <w:num w:numId="26" w16cid:durableId="560755182">
    <w:abstractNumId w:val="22"/>
  </w:num>
  <w:num w:numId="27" w16cid:durableId="463499081">
    <w:abstractNumId w:val="10"/>
  </w:num>
  <w:num w:numId="28" w16cid:durableId="1301379425">
    <w:abstractNumId w:val="28"/>
  </w:num>
  <w:num w:numId="29" w16cid:durableId="1802767465">
    <w:abstractNumId w:val="20"/>
  </w:num>
  <w:num w:numId="30" w16cid:durableId="2101372177">
    <w:abstractNumId w:val="0"/>
  </w:num>
  <w:num w:numId="31" w16cid:durableId="353652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05"/>
    <w:rsid w:val="00024921"/>
    <w:rsid w:val="000577AB"/>
    <w:rsid w:val="000744D3"/>
    <w:rsid w:val="000759ED"/>
    <w:rsid w:val="000A5067"/>
    <w:rsid w:val="000C226C"/>
    <w:rsid w:val="000C4EC1"/>
    <w:rsid w:val="00192CF8"/>
    <w:rsid w:val="001C5AA8"/>
    <w:rsid w:val="001D6F39"/>
    <w:rsid w:val="001F4113"/>
    <w:rsid w:val="00207575"/>
    <w:rsid w:val="002120DB"/>
    <w:rsid w:val="0022134A"/>
    <w:rsid w:val="00257034"/>
    <w:rsid w:val="00261274"/>
    <w:rsid w:val="00277BCE"/>
    <w:rsid w:val="00277BF3"/>
    <w:rsid w:val="002A3ECF"/>
    <w:rsid w:val="002C27B1"/>
    <w:rsid w:val="002C724A"/>
    <w:rsid w:val="002E127E"/>
    <w:rsid w:val="002F0DF3"/>
    <w:rsid w:val="00323AE4"/>
    <w:rsid w:val="003457B3"/>
    <w:rsid w:val="003804C2"/>
    <w:rsid w:val="00396C3D"/>
    <w:rsid w:val="003A2023"/>
    <w:rsid w:val="003A2B92"/>
    <w:rsid w:val="003C7889"/>
    <w:rsid w:val="003E1E61"/>
    <w:rsid w:val="003F6DD4"/>
    <w:rsid w:val="004218F8"/>
    <w:rsid w:val="00425786"/>
    <w:rsid w:val="004274D7"/>
    <w:rsid w:val="004303DC"/>
    <w:rsid w:val="00436C09"/>
    <w:rsid w:val="00456A27"/>
    <w:rsid w:val="004674FB"/>
    <w:rsid w:val="00524A25"/>
    <w:rsid w:val="00542076"/>
    <w:rsid w:val="00564ACE"/>
    <w:rsid w:val="00583B64"/>
    <w:rsid w:val="005A2AEF"/>
    <w:rsid w:val="005C4980"/>
    <w:rsid w:val="00600605"/>
    <w:rsid w:val="00603ACC"/>
    <w:rsid w:val="00621206"/>
    <w:rsid w:val="006403E0"/>
    <w:rsid w:val="006559A3"/>
    <w:rsid w:val="006724D9"/>
    <w:rsid w:val="006E44BC"/>
    <w:rsid w:val="007351BF"/>
    <w:rsid w:val="0077374D"/>
    <w:rsid w:val="00797315"/>
    <w:rsid w:val="007A739C"/>
    <w:rsid w:val="007B5663"/>
    <w:rsid w:val="007C2043"/>
    <w:rsid w:val="007C714C"/>
    <w:rsid w:val="007D77C4"/>
    <w:rsid w:val="007E760A"/>
    <w:rsid w:val="008335FD"/>
    <w:rsid w:val="00840A08"/>
    <w:rsid w:val="00870D80"/>
    <w:rsid w:val="00892EEA"/>
    <w:rsid w:val="008D5BE1"/>
    <w:rsid w:val="009065DD"/>
    <w:rsid w:val="00906D2B"/>
    <w:rsid w:val="009146F8"/>
    <w:rsid w:val="009320D7"/>
    <w:rsid w:val="00947C13"/>
    <w:rsid w:val="00950294"/>
    <w:rsid w:val="00986A2E"/>
    <w:rsid w:val="009928B2"/>
    <w:rsid w:val="009A69FF"/>
    <w:rsid w:val="009A7421"/>
    <w:rsid w:val="009B3864"/>
    <w:rsid w:val="009D75C4"/>
    <w:rsid w:val="009E7A93"/>
    <w:rsid w:val="009F7E98"/>
    <w:rsid w:val="00A12FBB"/>
    <w:rsid w:val="00A47554"/>
    <w:rsid w:val="00A866CD"/>
    <w:rsid w:val="00A917C5"/>
    <w:rsid w:val="00AD4292"/>
    <w:rsid w:val="00B10B66"/>
    <w:rsid w:val="00B24E9B"/>
    <w:rsid w:val="00B302AB"/>
    <w:rsid w:val="00B44134"/>
    <w:rsid w:val="00B82C9C"/>
    <w:rsid w:val="00B927AF"/>
    <w:rsid w:val="00BB7F27"/>
    <w:rsid w:val="00BC74A5"/>
    <w:rsid w:val="00BD13A4"/>
    <w:rsid w:val="00BF2ED1"/>
    <w:rsid w:val="00C45475"/>
    <w:rsid w:val="00C52022"/>
    <w:rsid w:val="00C5509D"/>
    <w:rsid w:val="00C840A9"/>
    <w:rsid w:val="00CE4808"/>
    <w:rsid w:val="00D34042"/>
    <w:rsid w:val="00D46B59"/>
    <w:rsid w:val="00D4702F"/>
    <w:rsid w:val="00D64A85"/>
    <w:rsid w:val="00D722E4"/>
    <w:rsid w:val="00DB6BFF"/>
    <w:rsid w:val="00DC4B6B"/>
    <w:rsid w:val="00DC6F78"/>
    <w:rsid w:val="00E70A30"/>
    <w:rsid w:val="00E84EDF"/>
    <w:rsid w:val="00E9124A"/>
    <w:rsid w:val="00E95BDD"/>
    <w:rsid w:val="00EB3CC3"/>
    <w:rsid w:val="00ED30AB"/>
    <w:rsid w:val="00EF463A"/>
    <w:rsid w:val="00F32AA3"/>
    <w:rsid w:val="00F37902"/>
    <w:rsid w:val="00F52538"/>
    <w:rsid w:val="00F73B30"/>
    <w:rsid w:val="00FC67AE"/>
    <w:rsid w:val="00FE0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BF68"/>
  <w15:chartTrackingRefBased/>
  <w15:docId w15:val="{2E92C59B-5776-4170-B8CD-20FDB5356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605"/>
    <w:pPr>
      <w:spacing w:after="200" w:line="276" w:lineRule="auto"/>
    </w:pPr>
  </w:style>
  <w:style w:type="paragraph" w:styleId="1">
    <w:name w:val="heading 1"/>
    <w:basedOn w:val="a"/>
    <w:next w:val="a"/>
    <w:link w:val="10"/>
    <w:uiPriority w:val="9"/>
    <w:qFormat/>
    <w:rsid w:val="00564A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47C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06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0605"/>
  </w:style>
  <w:style w:type="paragraph" w:styleId="a5">
    <w:name w:val="footer"/>
    <w:basedOn w:val="a"/>
    <w:link w:val="a6"/>
    <w:uiPriority w:val="99"/>
    <w:unhideWhenUsed/>
    <w:rsid w:val="006006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0605"/>
  </w:style>
  <w:style w:type="table" w:styleId="a7">
    <w:name w:val="Table Grid"/>
    <w:basedOn w:val="a1"/>
    <w:uiPriority w:val="39"/>
    <w:rsid w:val="00600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p-slug-vol">
    <w:name w:val="pop-slug-vol"/>
    <w:uiPriority w:val="99"/>
    <w:rsid w:val="00600605"/>
    <w:rPr>
      <w:rFonts w:cs="Times New Roman"/>
    </w:rPr>
  </w:style>
  <w:style w:type="paragraph" w:styleId="a8">
    <w:name w:val="annotation text"/>
    <w:basedOn w:val="a"/>
    <w:link w:val="a9"/>
    <w:uiPriority w:val="99"/>
    <w:unhideWhenUsed/>
    <w:qFormat/>
    <w:rsid w:val="00600605"/>
    <w:pPr>
      <w:spacing w:after="0" w:line="240" w:lineRule="auto"/>
      <w:ind w:firstLine="709"/>
      <w:jc w:val="both"/>
    </w:pPr>
    <w:rPr>
      <w:rFonts w:ascii="Times New Roman" w:hAnsi="Times New Roman"/>
      <w:sz w:val="20"/>
      <w:szCs w:val="20"/>
    </w:rPr>
  </w:style>
  <w:style w:type="character" w:customStyle="1" w:styleId="a9">
    <w:name w:val="Текст примечания Знак"/>
    <w:basedOn w:val="a0"/>
    <w:link w:val="a8"/>
    <w:uiPriority w:val="99"/>
    <w:rsid w:val="00600605"/>
    <w:rPr>
      <w:rFonts w:ascii="Times New Roman" w:hAnsi="Times New Roman"/>
      <w:sz w:val="20"/>
      <w:szCs w:val="20"/>
    </w:rPr>
  </w:style>
  <w:style w:type="paragraph" w:customStyle="1" w:styleId="aa">
    <w:name w:val="Содержимое врезки"/>
    <w:basedOn w:val="a"/>
    <w:qFormat/>
    <w:rsid w:val="00600605"/>
    <w:pPr>
      <w:spacing w:after="0" w:line="360" w:lineRule="auto"/>
      <w:ind w:firstLine="709"/>
      <w:jc w:val="both"/>
    </w:pPr>
    <w:rPr>
      <w:rFonts w:ascii="Times New Roman" w:hAnsi="Times New Roman"/>
      <w:sz w:val="24"/>
    </w:rPr>
  </w:style>
  <w:style w:type="paragraph" w:styleId="ab">
    <w:name w:val="List Paragraph"/>
    <w:basedOn w:val="a"/>
    <w:link w:val="ac"/>
    <w:uiPriority w:val="34"/>
    <w:qFormat/>
    <w:rsid w:val="00600605"/>
    <w:pPr>
      <w:ind w:left="720"/>
      <w:contextualSpacing/>
    </w:pPr>
  </w:style>
  <w:style w:type="character" w:customStyle="1" w:styleId="ac">
    <w:name w:val="Абзац списка Знак"/>
    <w:link w:val="ab"/>
    <w:uiPriority w:val="34"/>
    <w:rsid w:val="00600605"/>
  </w:style>
  <w:style w:type="paragraph" w:customStyle="1" w:styleId="ad">
    <w:name w:val="Наим. раздела"/>
    <w:basedOn w:val="a"/>
    <w:link w:val="ae"/>
    <w:qFormat/>
    <w:rsid w:val="00600605"/>
    <w:pPr>
      <w:keepNext/>
      <w:keepLines/>
      <w:spacing w:before="240" w:after="0" w:line="360" w:lineRule="auto"/>
      <w:ind w:firstLine="709"/>
      <w:contextualSpacing/>
      <w:jc w:val="center"/>
      <w:outlineLvl w:val="0"/>
    </w:pPr>
    <w:rPr>
      <w:rFonts w:ascii="Times New Roman" w:eastAsia="Sans" w:hAnsi="Times New Roman" w:cs="Times New Roman"/>
      <w:b/>
      <w:sz w:val="28"/>
      <w:szCs w:val="20"/>
      <w:lang w:eastAsia="ru-RU"/>
    </w:rPr>
  </w:style>
  <w:style w:type="character" w:customStyle="1" w:styleId="ae">
    <w:name w:val="Наим. раздела Знак"/>
    <w:link w:val="ad"/>
    <w:rsid w:val="00600605"/>
    <w:rPr>
      <w:rFonts w:ascii="Times New Roman" w:eastAsia="Sans" w:hAnsi="Times New Roman" w:cs="Times New Roman"/>
      <w:b/>
      <w:sz w:val="28"/>
      <w:szCs w:val="20"/>
      <w:lang w:eastAsia="ru-RU"/>
    </w:rPr>
  </w:style>
  <w:style w:type="paragraph" w:styleId="af">
    <w:name w:val="Normal (Web)"/>
    <w:basedOn w:val="a"/>
    <w:link w:val="af0"/>
    <w:uiPriority w:val="99"/>
    <w:unhideWhenUsed/>
    <w:qFormat/>
    <w:rsid w:val="006006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бычный (Интернет) Знак"/>
    <w:basedOn w:val="a0"/>
    <w:link w:val="af"/>
    <w:uiPriority w:val="99"/>
    <w:rsid w:val="00600605"/>
    <w:rPr>
      <w:rFonts w:ascii="Times New Roman" w:eastAsia="Times New Roman" w:hAnsi="Times New Roman" w:cs="Times New Roman"/>
      <w:sz w:val="24"/>
      <w:szCs w:val="24"/>
      <w:lang w:eastAsia="ru-RU"/>
    </w:rPr>
  </w:style>
  <w:style w:type="paragraph" w:customStyle="1" w:styleId="11">
    <w:name w:val="Текст в 1 разделе"/>
    <w:basedOn w:val="a"/>
    <w:link w:val="12"/>
    <w:qFormat/>
    <w:rsid w:val="003E1E61"/>
    <w:pPr>
      <w:spacing w:after="0" w:line="360" w:lineRule="auto"/>
      <w:ind w:firstLine="709"/>
      <w:jc w:val="both"/>
    </w:pPr>
    <w:rPr>
      <w:rFonts w:ascii="Calibri" w:eastAsia="Times New Roman" w:hAnsi="Calibri" w:cs="Times New Roman"/>
      <w:sz w:val="20"/>
      <w:szCs w:val="24"/>
    </w:rPr>
  </w:style>
  <w:style w:type="character" w:customStyle="1" w:styleId="12">
    <w:name w:val="Текст в 1 разделе Знак"/>
    <w:link w:val="11"/>
    <w:rsid w:val="003E1E61"/>
    <w:rPr>
      <w:rFonts w:ascii="Calibri" w:eastAsia="Times New Roman" w:hAnsi="Calibri" w:cs="Times New Roman"/>
      <w:sz w:val="20"/>
      <w:szCs w:val="24"/>
    </w:rPr>
  </w:style>
  <w:style w:type="character" w:styleId="af1">
    <w:name w:val="Hyperlink"/>
    <w:basedOn w:val="a0"/>
    <w:uiPriority w:val="99"/>
    <w:unhideWhenUsed/>
    <w:rsid w:val="003E1E61"/>
    <w:rPr>
      <w:color w:val="0563C1" w:themeColor="hyperlink"/>
      <w:u w:val="single"/>
    </w:rPr>
  </w:style>
  <w:style w:type="character" w:styleId="af2">
    <w:name w:val="Strong"/>
    <w:basedOn w:val="a0"/>
    <w:uiPriority w:val="22"/>
    <w:rsid w:val="003E1E61"/>
    <w:rPr>
      <w:b/>
      <w:bCs/>
    </w:rPr>
  </w:style>
  <w:style w:type="character" w:customStyle="1" w:styleId="af3">
    <w:name w:val="Основной текст_"/>
    <w:basedOn w:val="a0"/>
    <w:link w:val="13"/>
    <w:rsid w:val="00C840A9"/>
    <w:rPr>
      <w:rFonts w:ascii="Calibri" w:eastAsia="Calibri" w:hAnsi="Calibri" w:cs="Calibri"/>
      <w:color w:val="505369"/>
      <w:sz w:val="30"/>
      <w:szCs w:val="30"/>
    </w:rPr>
  </w:style>
  <w:style w:type="paragraph" w:customStyle="1" w:styleId="13">
    <w:name w:val="Основной текст1"/>
    <w:basedOn w:val="a"/>
    <w:link w:val="af3"/>
    <w:rsid w:val="00C840A9"/>
    <w:pPr>
      <w:widowControl w:val="0"/>
      <w:spacing w:after="600" w:line="240" w:lineRule="auto"/>
      <w:jc w:val="right"/>
    </w:pPr>
    <w:rPr>
      <w:rFonts w:ascii="Calibri" w:eastAsia="Calibri" w:hAnsi="Calibri" w:cs="Calibri"/>
      <w:color w:val="505369"/>
      <w:sz w:val="30"/>
      <w:szCs w:val="30"/>
    </w:rPr>
  </w:style>
  <w:style w:type="character" w:customStyle="1" w:styleId="2">
    <w:name w:val="Основной текст (2)_"/>
    <w:basedOn w:val="a0"/>
    <w:link w:val="20"/>
    <w:rsid w:val="00BB7F27"/>
    <w:rPr>
      <w:rFonts w:ascii="Calibri" w:eastAsia="Calibri" w:hAnsi="Calibri" w:cs="Calibri"/>
      <w:color w:val="EBEBEB"/>
      <w:w w:val="80"/>
      <w:sz w:val="52"/>
      <w:szCs w:val="52"/>
    </w:rPr>
  </w:style>
  <w:style w:type="paragraph" w:customStyle="1" w:styleId="20">
    <w:name w:val="Основной текст (2)"/>
    <w:basedOn w:val="a"/>
    <w:link w:val="2"/>
    <w:rsid w:val="00BB7F27"/>
    <w:pPr>
      <w:widowControl w:val="0"/>
      <w:spacing w:after="3380" w:line="206" w:lineRule="auto"/>
      <w:ind w:left="4660"/>
    </w:pPr>
    <w:rPr>
      <w:rFonts w:ascii="Calibri" w:eastAsia="Calibri" w:hAnsi="Calibri" w:cs="Calibri"/>
      <w:color w:val="EBEBEB"/>
      <w:w w:val="80"/>
      <w:sz w:val="52"/>
      <w:szCs w:val="52"/>
    </w:rPr>
  </w:style>
  <w:style w:type="character" w:customStyle="1" w:styleId="af4">
    <w:name w:val="Подпись к картинке_"/>
    <w:basedOn w:val="a0"/>
    <w:link w:val="af5"/>
    <w:rsid w:val="00BB7F27"/>
    <w:rPr>
      <w:rFonts w:ascii="Arial" w:eastAsia="Arial" w:hAnsi="Arial" w:cs="Arial"/>
      <w:color w:val="EBEBEB"/>
      <w:sz w:val="34"/>
      <w:szCs w:val="34"/>
    </w:rPr>
  </w:style>
  <w:style w:type="paragraph" w:customStyle="1" w:styleId="af5">
    <w:name w:val="Подпись к картинке"/>
    <w:basedOn w:val="a"/>
    <w:link w:val="af4"/>
    <w:rsid w:val="00BB7F27"/>
    <w:pPr>
      <w:widowControl w:val="0"/>
      <w:spacing w:after="0" w:line="240" w:lineRule="auto"/>
    </w:pPr>
    <w:rPr>
      <w:rFonts w:ascii="Arial" w:eastAsia="Arial" w:hAnsi="Arial" w:cs="Arial"/>
      <w:color w:val="EBEBEB"/>
      <w:sz w:val="34"/>
      <w:szCs w:val="34"/>
    </w:rPr>
  </w:style>
  <w:style w:type="character" w:customStyle="1" w:styleId="af6">
    <w:name w:val="Подпись к таблице_"/>
    <w:basedOn w:val="a0"/>
    <w:link w:val="af7"/>
    <w:rsid w:val="003804C2"/>
    <w:rPr>
      <w:rFonts w:ascii="Times New Roman" w:eastAsia="Times New Roman" w:hAnsi="Times New Roman" w:cs="Times New Roman"/>
      <w:sz w:val="28"/>
      <w:szCs w:val="28"/>
    </w:rPr>
  </w:style>
  <w:style w:type="character" w:customStyle="1" w:styleId="af8">
    <w:name w:val="Другое_"/>
    <w:basedOn w:val="a0"/>
    <w:link w:val="af9"/>
    <w:rsid w:val="003804C2"/>
    <w:rPr>
      <w:rFonts w:ascii="Times New Roman" w:eastAsia="Times New Roman" w:hAnsi="Times New Roman" w:cs="Times New Roman"/>
      <w:sz w:val="28"/>
      <w:szCs w:val="28"/>
    </w:rPr>
  </w:style>
  <w:style w:type="paragraph" w:customStyle="1" w:styleId="af7">
    <w:name w:val="Подпись к таблице"/>
    <w:basedOn w:val="a"/>
    <w:link w:val="af6"/>
    <w:rsid w:val="003804C2"/>
    <w:pPr>
      <w:widowControl w:val="0"/>
      <w:spacing w:after="0" w:line="240" w:lineRule="auto"/>
    </w:pPr>
    <w:rPr>
      <w:rFonts w:ascii="Times New Roman" w:eastAsia="Times New Roman" w:hAnsi="Times New Roman" w:cs="Times New Roman"/>
      <w:sz w:val="28"/>
      <w:szCs w:val="28"/>
    </w:rPr>
  </w:style>
  <w:style w:type="paragraph" w:customStyle="1" w:styleId="af9">
    <w:name w:val="Другое"/>
    <w:basedOn w:val="a"/>
    <w:link w:val="af8"/>
    <w:rsid w:val="003804C2"/>
    <w:pPr>
      <w:widowControl w:val="0"/>
      <w:spacing w:after="0" w:line="360" w:lineRule="auto"/>
      <w:ind w:firstLine="400"/>
    </w:pPr>
    <w:rPr>
      <w:rFonts w:ascii="Times New Roman" w:eastAsia="Times New Roman" w:hAnsi="Times New Roman" w:cs="Times New Roman"/>
      <w:sz w:val="28"/>
      <w:szCs w:val="28"/>
    </w:rPr>
  </w:style>
  <w:style w:type="character" w:customStyle="1" w:styleId="30">
    <w:name w:val="Заголовок 3 Знак"/>
    <w:basedOn w:val="a0"/>
    <w:link w:val="3"/>
    <w:uiPriority w:val="9"/>
    <w:semiHidden/>
    <w:rsid w:val="00947C13"/>
    <w:rPr>
      <w:rFonts w:asciiTheme="majorHAnsi" w:eastAsiaTheme="majorEastAsia" w:hAnsiTheme="majorHAnsi" w:cstheme="majorBidi"/>
      <w:color w:val="1F4D78" w:themeColor="accent1" w:themeShade="7F"/>
      <w:sz w:val="24"/>
      <w:szCs w:val="24"/>
    </w:rPr>
  </w:style>
  <w:style w:type="paragraph" w:styleId="afa">
    <w:name w:val="Balloon Text"/>
    <w:basedOn w:val="a"/>
    <w:link w:val="afb"/>
    <w:uiPriority w:val="99"/>
    <w:semiHidden/>
    <w:unhideWhenUsed/>
    <w:rsid w:val="004303DC"/>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4303DC"/>
    <w:rPr>
      <w:rFonts w:ascii="Segoe UI" w:hAnsi="Segoe UI" w:cs="Segoe UI"/>
      <w:sz w:val="18"/>
      <w:szCs w:val="18"/>
    </w:rPr>
  </w:style>
  <w:style w:type="paragraph" w:styleId="afc">
    <w:name w:val="Title"/>
    <w:basedOn w:val="a"/>
    <w:next w:val="a"/>
    <w:link w:val="afd"/>
    <w:uiPriority w:val="10"/>
    <w:qFormat/>
    <w:rsid w:val="00DC6F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d">
    <w:name w:val="Заголовок Знак"/>
    <w:basedOn w:val="a0"/>
    <w:link w:val="afc"/>
    <w:uiPriority w:val="10"/>
    <w:rsid w:val="00DC6F78"/>
    <w:rPr>
      <w:rFonts w:asciiTheme="majorHAnsi" w:eastAsiaTheme="majorEastAsia" w:hAnsiTheme="majorHAnsi" w:cstheme="majorBidi"/>
      <w:spacing w:val="-10"/>
      <w:kern w:val="28"/>
      <w:sz w:val="56"/>
      <w:szCs w:val="56"/>
    </w:rPr>
  </w:style>
  <w:style w:type="paragraph" w:styleId="14">
    <w:name w:val="toc 1"/>
    <w:basedOn w:val="a"/>
    <w:next w:val="a"/>
    <w:autoRedefine/>
    <w:uiPriority w:val="39"/>
    <w:unhideWhenUsed/>
    <w:rsid w:val="007D77C4"/>
    <w:pPr>
      <w:spacing w:after="120" w:line="360" w:lineRule="auto"/>
      <w:ind w:right="-2"/>
    </w:pPr>
    <w:rPr>
      <w:rFonts w:ascii="Times New Roman" w:hAnsi="Times New Roman" w:cs="Times New Roman"/>
      <w:sz w:val="24"/>
      <w:szCs w:val="24"/>
    </w:rPr>
  </w:style>
  <w:style w:type="paragraph" w:styleId="21">
    <w:name w:val="toc 2"/>
    <w:basedOn w:val="a"/>
    <w:next w:val="a"/>
    <w:autoRedefine/>
    <w:uiPriority w:val="39"/>
    <w:unhideWhenUsed/>
    <w:rsid w:val="00564ACE"/>
    <w:pPr>
      <w:spacing w:before="120" w:after="0"/>
      <w:ind w:left="220"/>
    </w:pPr>
    <w:rPr>
      <w:rFonts w:cstheme="minorHAnsi"/>
      <w:i/>
      <w:iCs/>
      <w:sz w:val="20"/>
      <w:szCs w:val="20"/>
    </w:rPr>
  </w:style>
  <w:style w:type="paragraph" w:styleId="31">
    <w:name w:val="toc 3"/>
    <w:basedOn w:val="a"/>
    <w:next w:val="a"/>
    <w:autoRedefine/>
    <w:uiPriority w:val="39"/>
    <w:unhideWhenUsed/>
    <w:rsid w:val="00564ACE"/>
    <w:pPr>
      <w:spacing w:after="0"/>
      <w:ind w:left="440"/>
    </w:pPr>
    <w:rPr>
      <w:rFonts w:cstheme="minorHAnsi"/>
      <w:sz w:val="20"/>
      <w:szCs w:val="20"/>
    </w:rPr>
  </w:style>
  <w:style w:type="paragraph" w:styleId="4">
    <w:name w:val="toc 4"/>
    <w:basedOn w:val="a"/>
    <w:next w:val="a"/>
    <w:autoRedefine/>
    <w:uiPriority w:val="39"/>
    <w:unhideWhenUsed/>
    <w:rsid w:val="00564ACE"/>
    <w:pPr>
      <w:spacing w:after="0"/>
      <w:ind w:left="660"/>
    </w:pPr>
    <w:rPr>
      <w:rFonts w:cstheme="minorHAnsi"/>
      <w:sz w:val="20"/>
      <w:szCs w:val="20"/>
    </w:rPr>
  </w:style>
  <w:style w:type="paragraph" w:styleId="5">
    <w:name w:val="toc 5"/>
    <w:basedOn w:val="a"/>
    <w:next w:val="a"/>
    <w:autoRedefine/>
    <w:uiPriority w:val="39"/>
    <w:unhideWhenUsed/>
    <w:rsid w:val="00564ACE"/>
    <w:pPr>
      <w:spacing w:after="0"/>
      <w:ind w:left="880"/>
    </w:pPr>
    <w:rPr>
      <w:rFonts w:cstheme="minorHAnsi"/>
      <w:sz w:val="20"/>
      <w:szCs w:val="20"/>
    </w:rPr>
  </w:style>
  <w:style w:type="paragraph" w:styleId="6">
    <w:name w:val="toc 6"/>
    <w:basedOn w:val="a"/>
    <w:next w:val="a"/>
    <w:autoRedefine/>
    <w:uiPriority w:val="39"/>
    <w:unhideWhenUsed/>
    <w:rsid w:val="00564ACE"/>
    <w:pPr>
      <w:spacing w:after="0"/>
      <w:ind w:left="1100"/>
    </w:pPr>
    <w:rPr>
      <w:rFonts w:cstheme="minorHAnsi"/>
      <w:sz w:val="20"/>
      <w:szCs w:val="20"/>
    </w:rPr>
  </w:style>
  <w:style w:type="paragraph" w:styleId="7">
    <w:name w:val="toc 7"/>
    <w:basedOn w:val="a"/>
    <w:next w:val="a"/>
    <w:autoRedefine/>
    <w:uiPriority w:val="39"/>
    <w:unhideWhenUsed/>
    <w:rsid w:val="00564ACE"/>
    <w:pPr>
      <w:spacing w:after="0"/>
      <w:ind w:left="1320"/>
    </w:pPr>
    <w:rPr>
      <w:rFonts w:cstheme="minorHAnsi"/>
      <w:sz w:val="20"/>
      <w:szCs w:val="20"/>
    </w:rPr>
  </w:style>
  <w:style w:type="paragraph" w:styleId="8">
    <w:name w:val="toc 8"/>
    <w:basedOn w:val="a"/>
    <w:next w:val="a"/>
    <w:autoRedefine/>
    <w:uiPriority w:val="39"/>
    <w:unhideWhenUsed/>
    <w:rsid w:val="00564ACE"/>
    <w:pPr>
      <w:spacing w:after="0"/>
      <w:ind w:left="1540"/>
    </w:pPr>
    <w:rPr>
      <w:rFonts w:cstheme="minorHAnsi"/>
      <w:sz w:val="20"/>
      <w:szCs w:val="20"/>
    </w:rPr>
  </w:style>
  <w:style w:type="paragraph" w:styleId="9">
    <w:name w:val="toc 9"/>
    <w:basedOn w:val="a"/>
    <w:next w:val="a"/>
    <w:autoRedefine/>
    <w:uiPriority w:val="39"/>
    <w:unhideWhenUsed/>
    <w:rsid w:val="00564ACE"/>
    <w:pPr>
      <w:spacing w:after="0"/>
      <w:ind w:left="1760"/>
    </w:pPr>
    <w:rPr>
      <w:rFonts w:cstheme="minorHAnsi"/>
      <w:sz w:val="20"/>
      <w:szCs w:val="20"/>
    </w:rPr>
  </w:style>
  <w:style w:type="character" w:customStyle="1" w:styleId="10">
    <w:name w:val="Заголовок 1 Знак"/>
    <w:basedOn w:val="a0"/>
    <w:link w:val="1"/>
    <w:uiPriority w:val="9"/>
    <w:rsid w:val="00564ACE"/>
    <w:rPr>
      <w:rFonts w:asciiTheme="majorHAnsi" w:eastAsiaTheme="majorEastAsia" w:hAnsiTheme="majorHAnsi" w:cstheme="majorBidi"/>
      <w:color w:val="2E74B5" w:themeColor="accent1" w:themeShade="BF"/>
      <w:sz w:val="32"/>
      <w:szCs w:val="32"/>
    </w:rPr>
  </w:style>
  <w:style w:type="paragraph" w:styleId="afe">
    <w:name w:val="TOC Heading"/>
    <w:basedOn w:val="1"/>
    <w:next w:val="a"/>
    <w:uiPriority w:val="39"/>
    <w:unhideWhenUsed/>
    <w:qFormat/>
    <w:rsid w:val="00564ACE"/>
    <w:pPr>
      <w:spacing w:line="259" w:lineRule="auto"/>
      <w:outlineLvl w:val="9"/>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5449">
      <w:bodyDiv w:val="1"/>
      <w:marLeft w:val="0"/>
      <w:marRight w:val="0"/>
      <w:marTop w:val="0"/>
      <w:marBottom w:val="0"/>
      <w:divBdr>
        <w:top w:val="none" w:sz="0" w:space="0" w:color="auto"/>
        <w:left w:val="none" w:sz="0" w:space="0" w:color="auto"/>
        <w:bottom w:val="none" w:sz="0" w:space="0" w:color="auto"/>
        <w:right w:val="none" w:sz="0" w:space="0" w:color="auto"/>
      </w:divBdr>
    </w:div>
    <w:div w:id="247544604">
      <w:bodyDiv w:val="1"/>
      <w:marLeft w:val="0"/>
      <w:marRight w:val="0"/>
      <w:marTop w:val="0"/>
      <w:marBottom w:val="0"/>
      <w:divBdr>
        <w:top w:val="none" w:sz="0" w:space="0" w:color="auto"/>
        <w:left w:val="none" w:sz="0" w:space="0" w:color="auto"/>
        <w:bottom w:val="none" w:sz="0" w:space="0" w:color="auto"/>
        <w:right w:val="none" w:sz="0" w:space="0" w:color="auto"/>
      </w:divBdr>
    </w:div>
    <w:div w:id="792557019">
      <w:bodyDiv w:val="1"/>
      <w:marLeft w:val="0"/>
      <w:marRight w:val="0"/>
      <w:marTop w:val="0"/>
      <w:marBottom w:val="0"/>
      <w:divBdr>
        <w:top w:val="none" w:sz="0" w:space="0" w:color="auto"/>
        <w:left w:val="none" w:sz="0" w:space="0" w:color="auto"/>
        <w:bottom w:val="none" w:sz="0" w:space="0" w:color="auto"/>
        <w:right w:val="none" w:sz="0" w:space="0" w:color="auto"/>
      </w:divBdr>
      <w:divsChild>
        <w:div w:id="1303995621">
          <w:marLeft w:val="0"/>
          <w:marRight w:val="0"/>
          <w:marTop w:val="0"/>
          <w:marBottom w:val="0"/>
          <w:divBdr>
            <w:top w:val="none" w:sz="0" w:space="0" w:color="auto"/>
            <w:left w:val="none" w:sz="0" w:space="0" w:color="auto"/>
            <w:bottom w:val="none" w:sz="0" w:space="0" w:color="auto"/>
            <w:right w:val="none" w:sz="0" w:space="0" w:color="auto"/>
          </w:divBdr>
        </w:div>
        <w:div w:id="318967450">
          <w:marLeft w:val="0"/>
          <w:marRight w:val="0"/>
          <w:marTop w:val="0"/>
          <w:marBottom w:val="0"/>
          <w:divBdr>
            <w:top w:val="none" w:sz="0" w:space="0" w:color="auto"/>
            <w:left w:val="none" w:sz="0" w:space="0" w:color="auto"/>
            <w:bottom w:val="none" w:sz="0" w:space="0" w:color="auto"/>
            <w:right w:val="none" w:sz="0" w:space="0" w:color="auto"/>
          </w:divBdr>
          <w:divsChild>
            <w:div w:id="1065838183">
              <w:marLeft w:val="0"/>
              <w:marRight w:val="0"/>
              <w:marTop w:val="0"/>
              <w:marBottom w:val="0"/>
              <w:divBdr>
                <w:top w:val="none" w:sz="0" w:space="0" w:color="auto"/>
                <w:left w:val="none" w:sz="0" w:space="0" w:color="auto"/>
                <w:bottom w:val="none" w:sz="0" w:space="0" w:color="auto"/>
                <w:right w:val="none" w:sz="0" w:space="0" w:color="auto"/>
              </w:divBdr>
              <w:divsChild>
                <w:div w:id="150139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87839">
      <w:bodyDiv w:val="1"/>
      <w:marLeft w:val="0"/>
      <w:marRight w:val="0"/>
      <w:marTop w:val="0"/>
      <w:marBottom w:val="0"/>
      <w:divBdr>
        <w:top w:val="none" w:sz="0" w:space="0" w:color="auto"/>
        <w:left w:val="none" w:sz="0" w:space="0" w:color="auto"/>
        <w:bottom w:val="none" w:sz="0" w:space="0" w:color="auto"/>
        <w:right w:val="none" w:sz="0" w:space="0" w:color="auto"/>
      </w:divBdr>
    </w:div>
    <w:div w:id="821233611">
      <w:bodyDiv w:val="1"/>
      <w:marLeft w:val="0"/>
      <w:marRight w:val="0"/>
      <w:marTop w:val="0"/>
      <w:marBottom w:val="0"/>
      <w:divBdr>
        <w:top w:val="none" w:sz="0" w:space="0" w:color="auto"/>
        <w:left w:val="none" w:sz="0" w:space="0" w:color="auto"/>
        <w:bottom w:val="none" w:sz="0" w:space="0" w:color="auto"/>
        <w:right w:val="none" w:sz="0" w:space="0" w:color="auto"/>
      </w:divBdr>
    </w:div>
    <w:div w:id="1006522895">
      <w:bodyDiv w:val="1"/>
      <w:marLeft w:val="0"/>
      <w:marRight w:val="0"/>
      <w:marTop w:val="0"/>
      <w:marBottom w:val="0"/>
      <w:divBdr>
        <w:top w:val="none" w:sz="0" w:space="0" w:color="auto"/>
        <w:left w:val="none" w:sz="0" w:space="0" w:color="auto"/>
        <w:bottom w:val="none" w:sz="0" w:space="0" w:color="auto"/>
        <w:right w:val="none" w:sz="0" w:space="0" w:color="auto"/>
      </w:divBdr>
    </w:div>
    <w:div w:id="1512140269">
      <w:bodyDiv w:val="1"/>
      <w:marLeft w:val="0"/>
      <w:marRight w:val="0"/>
      <w:marTop w:val="0"/>
      <w:marBottom w:val="0"/>
      <w:divBdr>
        <w:top w:val="none" w:sz="0" w:space="0" w:color="auto"/>
        <w:left w:val="none" w:sz="0" w:space="0" w:color="auto"/>
        <w:bottom w:val="none" w:sz="0" w:space="0" w:color="auto"/>
        <w:right w:val="none" w:sz="0" w:space="0" w:color="auto"/>
      </w:divBdr>
    </w:div>
    <w:div w:id="1809468656">
      <w:bodyDiv w:val="1"/>
      <w:marLeft w:val="0"/>
      <w:marRight w:val="0"/>
      <w:marTop w:val="0"/>
      <w:marBottom w:val="0"/>
      <w:divBdr>
        <w:top w:val="none" w:sz="0" w:space="0" w:color="auto"/>
        <w:left w:val="none" w:sz="0" w:space="0" w:color="auto"/>
        <w:bottom w:val="none" w:sz="0" w:space="0" w:color="auto"/>
        <w:right w:val="none" w:sz="0" w:space="0" w:color="auto"/>
      </w:divBdr>
      <w:divsChild>
        <w:div w:id="2028866732">
          <w:marLeft w:val="0"/>
          <w:marRight w:val="0"/>
          <w:marTop w:val="0"/>
          <w:marBottom w:val="0"/>
          <w:divBdr>
            <w:top w:val="none" w:sz="0" w:space="0" w:color="auto"/>
            <w:left w:val="none" w:sz="0" w:space="0" w:color="auto"/>
            <w:bottom w:val="none" w:sz="0" w:space="0" w:color="auto"/>
            <w:right w:val="none" w:sz="0" w:space="0" w:color="auto"/>
          </w:divBdr>
        </w:div>
        <w:div w:id="484514791">
          <w:marLeft w:val="0"/>
          <w:marRight w:val="0"/>
          <w:marTop w:val="0"/>
          <w:marBottom w:val="0"/>
          <w:divBdr>
            <w:top w:val="none" w:sz="0" w:space="0" w:color="auto"/>
            <w:left w:val="none" w:sz="0" w:space="0" w:color="auto"/>
            <w:bottom w:val="none" w:sz="0" w:space="0" w:color="auto"/>
            <w:right w:val="none" w:sz="0" w:space="0" w:color="auto"/>
          </w:divBdr>
          <w:divsChild>
            <w:div w:id="161508777">
              <w:marLeft w:val="0"/>
              <w:marRight w:val="0"/>
              <w:marTop w:val="0"/>
              <w:marBottom w:val="0"/>
              <w:divBdr>
                <w:top w:val="none" w:sz="0" w:space="0" w:color="auto"/>
                <w:left w:val="none" w:sz="0" w:space="0" w:color="auto"/>
                <w:bottom w:val="none" w:sz="0" w:space="0" w:color="auto"/>
                <w:right w:val="none" w:sz="0" w:space="0" w:color="auto"/>
              </w:divBdr>
              <w:divsChild>
                <w:div w:id="85577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opedia.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udopedia.net/6_73180_giperesteziya-klassifikatsiya-etiologiya-klinika-diagnostika-lechenie.html"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2;&#1080;&#1090;&#1072;&#1083;&#1080;&#1081;\Documents\&#1055;&#1086;&#1083;&#1100;&#1079;&#1086;&#1074;&#1072;&#1090;&#1077;&#1083;&#1100;&#1089;&#1082;&#1080;&#1077;%20&#1096;&#1072;&#1073;&#1083;&#1086;&#1085;&#1099;%20Office\&#1044;&#1080;&#1089;&#1089;&#1077;&#1088;&#1090;&#1072;&#1094;&#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588BE-8B98-40FF-8B3A-B05F6CAD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Диссертация</Template>
  <TotalTime>283</TotalTime>
  <Pages>37</Pages>
  <Words>7875</Words>
  <Characters>44888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dc:creator>
  <cp:keywords/>
  <dc:description/>
  <cp:lastModifiedBy>Марина Куваева</cp:lastModifiedBy>
  <cp:revision>10</cp:revision>
  <cp:lastPrinted>2022-01-16T12:49:00Z</cp:lastPrinted>
  <dcterms:created xsi:type="dcterms:W3CDTF">2022-12-04T11:03:00Z</dcterms:created>
  <dcterms:modified xsi:type="dcterms:W3CDTF">2023-01-27T16:56:00Z</dcterms:modified>
</cp:coreProperties>
</file>